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4.xml" ContentType="application/vnd.openxmlformats-officedocument.wordprocessingml.footer+xml"/>
  <Override PartName="/word/footnotes.xml" ContentType="application/vnd.openxmlformats-officedocument.wordprocessingml.footnotes+xml"/>
  <Override PartName="/word/footer1.xml" ContentType="application/vnd.openxmlformats-officedocument.wordprocessingml.footer+xml"/>
  <Override PartName="/word/footer2.xml" ContentType="application/vnd.openxmlformats-officedocument.wordprocessingml.footer+xml"/>
  <Override PartName="/word/endnotes.xml" ContentType="application/vnd.openxmlformats-officedocument.wordprocessingml.endnotes+xml"/>
  <Override PartName="/word/footer3.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people.xml" ContentType="application/vnd.openxmlformats-officedocument.wordprocessingml.people+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388125F0" w:rsidR="00926237" w:rsidRPr="00C9644C" w:rsidRDefault="00EF06F7" w:rsidP="006B3615">
      <w:pPr>
        <w:spacing w:before="38"/>
        <w:jc w:val="center"/>
        <w:rPr>
          <w:rFonts w:ascii="Arial" w:eastAsia="Aptos" w:hAnsi="Arial" w:cs="Arial"/>
          <w:b/>
          <w:sz w:val="28"/>
          <w:szCs w:val="28"/>
        </w:rPr>
      </w:pPr>
      <w:r w:rsidRPr="00C9644C">
        <w:rPr>
          <w:rFonts w:ascii="Arial" w:eastAsia="Aptos" w:hAnsi="Arial" w:cs="Arial"/>
          <w:b/>
          <w:sz w:val="28"/>
          <w:szCs w:val="28"/>
        </w:rPr>
        <w:t xml:space="preserve">Nature for Health (N4H) </w:t>
      </w:r>
      <w:r w:rsidR="00D975AE" w:rsidRPr="00C9644C">
        <w:rPr>
          <w:rFonts w:ascii="Arial" w:eastAsia="Aptos" w:hAnsi="Arial" w:cs="Arial"/>
          <w:b/>
          <w:sz w:val="28"/>
          <w:szCs w:val="28"/>
        </w:rPr>
        <w:t>Ghana</w:t>
      </w:r>
    </w:p>
    <w:p w14:paraId="00000002" w14:textId="6478EC66" w:rsidR="00926237" w:rsidRDefault="00EF06F7" w:rsidP="006B3615">
      <w:pPr>
        <w:spacing w:before="38"/>
        <w:jc w:val="center"/>
        <w:rPr>
          <w:rFonts w:ascii="Arial" w:eastAsia="Aptos" w:hAnsi="Arial" w:cs="Arial"/>
          <w:b/>
          <w:sz w:val="28"/>
          <w:szCs w:val="28"/>
        </w:rPr>
      </w:pPr>
      <w:r w:rsidRPr="00C9644C">
        <w:rPr>
          <w:rFonts w:ascii="Arial" w:eastAsia="Aptos" w:hAnsi="Arial" w:cs="Arial"/>
          <w:b/>
          <w:sz w:val="28"/>
          <w:szCs w:val="28"/>
        </w:rPr>
        <w:t>Implementation Project Document (IPD)</w:t>
      </w:r>
    </w:p>
    <w:p w14:paraId="3D236032" w14:textId="4D1B6B58" w:rsidR="00044DA0" w:rsidRPr="005A559A" w:rsidRDefault="00044DA0" w:rsidP="006B3615">
      <w:pPr>
        <w:spacing w:before="38"/>
        <w:jc w:val="center"/>
        <w:rPr>
          <w:rFonts w:ascii="Arial" w:eastAsia="Aptos" w:hAnsi="Arial" w:cs="Arial"/>
          <w:bCs/>
          <w:i/>
          <w:iCs/>
          <w:color w:val="FF0000"/>
          <w:sz w:val="28"/>
          <w:szCs w:val="28"/>
        </w:rPr>
      </w:pPr>
      <w:r w:rsidRPr="005A559A">
        <w:rPr>
          <w:rFonts w:ascii="Arial" w:eastAsia="Aptos" w:hAnsi="Arial" w:cs="Arial"/>
          <w:bCs/>
          <w:i/>
          <w:iCs/>
          <w:color w:val="FF0000"/>
          <w:sz w:val="28"/>
          <w:szCs w:val="28"/>
        </w:rPr>
        <w:t xml:space="preserve">Revised </w:t>
      </w:r>
      <w:r w:rsidR="009855D3">
        <w:rPr>
          <w:rFonts w:ascii="Arial" w:eastAsia="Aptos" w:hAnsi="Arial" w:cs="Arial"/>
          <w:bCs/>
          <w:i/>
          <w:iCs/>
          <w:color w:val="FF0000"/>
          <w:sz w:val="28"/>
          <w:szCs w:val="28"/>
        </w:rPr>
        <w:t xml:space="preserve">24 </w:t>
      </w:r>
      <w:r w:rsidR="00B12BDC">
        <w:rPr>
          <w:rFonts w:ascii="Arial" w:eastAsia="Aptos" w:hAnsi="Arial" w:cs="Arial"/>
          <w:bCs/>
          <w:i/>
          <w:iCs/>
          <w:color w:val="FF0000"/>
          <w:sz w:val="28"/>
          <w:szCs w:val="28"/>
        </w:rPr>
        <w:t>February</w:t>
      </w:r>
      <w:r w:rsidR="00B12BDC" w:rsidRPr="005A559A">
        <w:rPr>
          <w:rFonts w:ascii="Arial" w:eastAsia="Aptos" w:hAnsi="Arial" w:cs="Arial"/>
          <w:bCs/>
          <w:i/>
          <w:iCs/>
          <w:color w:val="FF0000"/>
          <w:sz w:val="28"/>
          <w:szCs w:val="28"/>
        </w:rPr>
        <w:t xml:space="preserve"> </w:t>
      </w:r>
      <w:r w:rsidRPr="005A559A">
        <w:rPr>
          <w:rFonts w:ascii="Arial" w:eastAsia="Aptos" w:hAnsi="Arial" w:cs="Arial"/>
          <w:bCs/>
          <w:i/>
          <w:iCs/>
          <w:color w:val="FF0000"/>
          <w:sz w:val="28"/>
          <w:szCs w:val="28"/>
        </w:rPr>
        <w:t>202</w:t>
      </w:r>
      <w:r w:rsidR="00D70E78">
        <w:rPr>
          <w:rFonts w:ascii="Arial" w:eastAsia="Aptos" w:hAnsi="Arial" w:cs="Arial"/>
          <w:bCs/>
          <w:i/>
          <w:iCs/>
          <w:color w:val="FF0000"/>
          <w:sz w:val="28"/>
          <w:szCs w:val="28"/>
        </w:rPr>
        <w:t>6</w:t>
      </w:r>
    </w:p>
    <w:p w14:paraId="00000004" w14:textId="77777777" w:rsidR="00926237" w:rsidRPr="00C9644C" w:rsidRDefault="00926237" w:rsidP="006B3615">
      <w:pPr>
        <w:spacing w:before="38"/>
        <w:rPr>
          <w:rFonts w:ascii="Arial" w:eastAsia="Aptos" w:hAnsi="Arial" w:cs="Arial"/>
          <w:b/>
        </w:rPr>
      </w:pPr>
    </w:p>
    <w:p w14:paraId="00000005" w14:textId="77777777" w:rsidR="00926237" w:rsidRPr="00C9644C" w:rsidRDefault="00926237" w:rsidP="006B3615">
      <w:pPr>
        <w:spacing w:before="38"/>
        <w:rPr>
          <w:rFonts w:ascii="Arial" w:eastAsia="Aptos" w:hAnsi="Arial" w:cs="Arial"/>
          <w:b/>
        </w:rPr>
      </w:pPr>
    </w:p>
    <w:p w14:paraId="00000006" w14:textId="77777777" w:rsidR="00926237" w:rsidRPr="00AC5ADF" w:rsidRDefault="00EF06F7" w:rsidP="006B3615">
      <w:pPr>
        <w:spacing w:after="120"/>
        <w:rPr>
          <w:rFonts w:ascii="Arial" w:eastAsia="Aptos" w:hAnsi="Arial" w:cs="Arial"/>
          <w:b/>
          <w:color w:val="0054AA"/>
          <w:sz w:val="36"/>
          <w:szCs w:val="36"/>
        </w:rPr>
      </w:pPr>
      <w:r w:rsidRPr="00AC5ADF">
        <w:rPr>
          <w:rFonts w:ascii="Arial" w:eastAsia="Aptos" w:hAnsi="Arial" w:cs="Arial"/>
          <w:b/>
          <w:color w:val="0054AA"/>
          <w:sz w:val="36"/>
          <w:szCs w:val="36"/>
        </w:rPr>
        <w:t>General Information</w:t>
      </w:r>
    </w:p>
    <w:p w14:paraId="00000007" w14:textId="2979D1FD" w:rsidR="00926237" w:rsidRPr="00C9644C" w:rsidRDefault="00EF06F7" w:rsidP="006B3615">
      <w:pPr>
        <w:spacing w:before="38"/>
        <w:rPr>
          <w:rFonts w:ascii="Arial" w:eastAsia="Aptos" w:hAnsi="Arial" w:cs="Arial"/>
        </w:rPr>
      </w:pPr>
      <w:r w:rsidRPr="00C9644C">
        <w:rPr>
          <w:rFonts w:ascii="Arial" w:eastAsia="Aptos" w:hAnsi="Arial" w:cs="Arial"/>
          <w:b/>
        </w:rPr>
        <w:t xml:space="preserve">Project Title: </w:t>
      </w:r>
      <w:sdt>
        <w:sdtPr>
          <w:rPr>
            <w:rFonts w:ascii="Arial" w:hAnsi="Arial" w:cs="Arial"/>
          </w:rPr>
          <w:tag w:val="goog_rdk_0"/>
          <w:id w:val="1217934798"/>
          <w:showingPlcHdr/>
        </w:sdtPr>
        <w:sdtContent>
          <w:r w:rsidR="00F87745">
            <w:rPr>
              <w:rFonts w:ascii="Arial" w:hAnsi="Arial" w:cs="Arial"/>
            </w:rPr>
            <w:t xml:space="preserve">     </w:t>
          </w:r>
        </w:sdtContent>
      </w:sdt>
      <w:r w:rsidRPr="00C9644C">
        <w:rPr>
          <w:rFonts w:ascii="Arial" w:eastAsia="Aptos" w:hAnsi="Arial" w:cs="Arial"/>
        </w:rPr>
        <w:t>Nature for Health Ghana</w:t>
      </w:r>
      <w:r w:rsidR="00D26C5D">
        <w:rPr>
          <w:rFonts w:ascii="Arial" w:eastAsia="Aptos" w:hAnsi="Arial" w:cs="Arial"/>
        </w:rPr>
        <w:t xml:space="preserve">: </w:t>
      </w:r>
      <w:r w:rsidRPr="00C9644C">
        <w:rPr>
          <w:rFonts w:ascii="Arial" w:eastAsia="Aptos" w:hAnsi="Arial" w:cs="Arial"/>
        </w:rPr>
        <w:t>Reduc</w:t>
      </w:r>
      <w:r w:rsidR="00D26C5D">
        <w:rPr>
          <w:rFonts w:ascii="Arial" w:eastAsia="Aptos" w:hAnsi="Arial" w:cs="Arial"/>
        </w:rPr>
        <w:t>ing</w:t>
      </w:r>
      <w:r w:rsidRPr="00C9644C">
        <w:rPr>
          <w:rFonts w:ascii="Arial" w:eastAsia="Aptos" w:hAnsi="Arial" w:cs="Arial"/>
        </w:rPr>
        <w:t xml:space="preserve"> </w:t>
      </w:r>
      <w:r w:rsidR="00694937">
        <w:rPr>
          <w:rFonts w:ascii="Arial" w:eastAsia="Aptos" w:hAnsi="Arial" w:cs="Arial"/>
        </w:rPr>
        <w:t xml:space="preserve">Zoonotic </w:t>
      </w:r>
      <w:r w:rsidRPr="00C9644C">
        <w:rPr>
          <w:rFonts w:ascii="Arial" w:eastAsia="Aptos" w:hAnsi="Arial" w:cs="Arial"/>
        </w:rPr>
        <w:t>Spillover Risk through a One Health Approach</w:t>
      </w:r>
    </w:p>
    <w:p w14:paraId="00000008" w14:textId="77777777" w:rsidR="00926237" w:rsidRPr="00C9644C" w:rsidRDefault="00926237" w:rsidP="006B3615">
      <w:pPr>
        <w:spacing w:before="38"/>
        <w:rPr>
          <w:rFonts w:ascii="Arial" w:eastAsia="Aptos" w:hAnsi="Arial" w:cs="Arial"/>
          <w:b/>
        </w:rPr>
      </w:pPr>
    </w:p>
    <w:p w14:paraId="00000009" w14:textId="711283F0" w:rsidR="00926237" w:rsidRPr="00C9644C" w:rsidRDefault="00EF06F7" w:rsidP="006B3615">
      <w:pPr>
        <w:spacing w:before="38"/>
        <w:rPr>
          <w:rFonts w:ascii="Arial" w:eastAsia="Aptos" w:hAnsi="Arial" w:cs="Arial"/>
        </w:rPr>
      </w:pPr>
      <w:r w:rsidRPr="00C9644C">
        <w:rPr>
          <w:rFonts w:ascii="Arial" w:eastAsia="Aptos" w:hAnsi="Arial" w:cs="Arial"/>
          <w:b/>
        </w:rPr>
        <w:t xml:space="preserve">Start Date: </w:t>
      </w:r>
      <w:r w:rsidR="00417409">
        <w:rPr>
          <w:rFonts w:ascii="Arial" w:eastAsia="Aptos" w:hAnsi="Arial" w:cs="Arial"/>
          <w:bCs/>
        </w:rPr>
        <w:t xml:space="preserve">1 </w:t>
      </w:r>
      <w:r w:rsidR="00B63301">
        <w:rPr>
          <w:rFonts w:ascii="Arial" w:eastAsia="Aptos" w:hAnsi="Arial" w:cs="Arial"/>
          <w:bCs/>
        </w:rPr>
        <w:t>April</w:t>
      </w:r>
      <w:r w:rsidR="00417409">
        <w:rPr>
          <w:rFonts w:ascii="Arial" w:eastAsia="Aptos" w:hAnsi="Arial" w:cs="Arial"/>
          <w:bCs/>
        </w:rPr>
        <w:t xml:space="preserve"> 2026</w:t>
      </w:r>
    </w:p>
    <w:p w14:paraId="0000000A" w14:textId="77777777" w:rsidR="00926237" w:rsidRPr="00C9644C" w:rsidRDefault="00926237" w:rsidP="006B3615">
      <w:pPr>
        <w:spacing w:before="38"/>
        <w:rPr>
          <w:rFonts w:ascii="Arial" w:eastAsia="Aptos" w:hAnsi="Arial" w:cs="Arial"/>
          <w:b/>
        </w:rPr>
      </w:pPr>
    </w:p>
    <w:p w14:paraId="0000000B" w14:textId="6FC9A455" w:rsidR="00926237" w:rsidRPr="00C9644C" w:rsidRDefault="00EF06F7" w:rsidP="006B3615">
      <w:pPr>
        <w:spacing w:before="38"/>
        <w:rPr>
          <w:rFonts w:ascii="Arial" w:eastAsia="Aptos" w:hAnsi="Arial" w:cs="Arial"/>
        </w:rPr>
      </w:pPr>
      <w:r w:rsidRPr="00C9644C">
        <w:rPr>
          <w:rFonts w:ascii="Arial" w:eastAsia="Aptos" w:hAnsi="Arial" w:cs="Arial"/>
          <w:b/>
        </w:rPr>
        <w:t xml:space="preserve">End Date: </w:t>
      </w:r>
      <w:r w:rsidR="00417409">
        <w:rPr>
          <w:rFonts w:ascii="Arial" w:eastAsia="Aptos" w:hAnsi="Arial" w:cs="Arial"/>
          <w:bCs/>
        </w:rPr>
        <w:t>3</w:t>
      </w:r>
      <w:r w:rsidR="00B63301">
        <w:rPr>
          <w:rFonts w:ascii="Arial" w:eastAsia="Aptos" w:hAnsi="Arial" w:cs="Arial"/>
          <w:bCs/>
        </w:rPr>
        <w:t>0</w:t>
      </w:r>
      <w:r w:rsidR="00417409">
        <w:rPr>
          <w:rFonts w:ascii="Arial" w:eastAsia="Aptos" w:hAnsi="Arial" w:cs="Arial"/>
          <w:bCs/>
        </w:rPr>
        <w:t xml:space="preserve"> </w:t>
      </w:r>
      <w:r w:rsidR="00B63301">
        <w:rPr>
          <w:rFonts w:ascii="Arial" w:eastAsia="Aptos" w:hAnsi="Arial" w:cs="Arial"/>
          <w:bCs/>
        </w:rPr>
        <w:t>September</w:t>
      </w:r>
      <w:r w:rsidR="00417409">
        <w:rPr>
          <w:rFonts w:ascii="Arial" w:eastAsia="Aptos" w:hAnsi="Arial" w:cs="Arial"/>
          <w:bCs/>
        </w:rPr>
        <w:t xml:space="preserve"> 202</w:t>
      </w:r>
      <w:r w:rsidR="00072430">
        <w:rPr>
          <w:rFonts w:ascii="Arial" w:eastAsia="Aptos" w:hAnsi="Arial" w:cs="Arial"/>
          <w:bCs/>
        </w:rPr>
        <w:t>8</w:t>
      </w:r>
    </w:p>
    <w:p w14:paraId="0000000C" w14:textId="77777777" w:rsidR="00926237" w:rsidRPr="00C9644C" w:rsidRDefault="00926237" w:rsidP="006B3615">
      <w:pPr>
        <w:spacing w:before="38"/>
        <w:rPr>
          <w:rFonts w:ascii="Arial" w:eastAsia="Aptos" w:hAnsi="Arial" w:cs="Arial"/>
          <w:b/>
        </w:rPr>
      </w:pPr>
    </w:p>
    <w:p w14:paraId="00000010" w14:textId="4C2C6C68" w:rsidR="00926237" w:rsidRPr="008B37D6" w:rsidRDefault="00EF06F7" w:rsidP="006B3615">
      <w:pPr>
        <w:spacing w:before="38"/>
        <w:rPr>
          <w:rFonts w:ascii="Arial" w:eastAsia="Aptos" w:hAnsi="Arial" w:cs="Arial"/>
          <w:sz w:val="24"/>
          <w:szCs w:val="24"/>
        </w:rPr>
      </w:pPr>
      <w:commentRangeStart w:id="0"/>
      <w:r w:rsidRPr="008B37D6">
        <w:rPr>
          <w:rFonts w:ascii="Arial" w:eastAsia="Aptos" w:hAnsi="Arial" w:cs="Arial"/>
          <w:b/>
          <w:sz w:val="24"/>
          <w:szCs w:val="24"/>
        </w:rPr>
        <w:t>Overall Project Description</w:t>
      </w:r>
      <w:commentRangeEnd w:id="0"/>
      <w:r w:rsidR="00044DA0" w:rsidRPr="008B37D6">
        <w:rPr>
          <w:rStyle w:val="CommentReference"/>
          <w:rFonts w:ascii="Arial" w:eastAsia="Aptos" w:hAnsi="Arial" w:cs="Arial"/>
          <w:sz w:val="24"/>
          <w:szCs w:val="24"/>
        </w:rPr>
        <w:commentReference w:id="0"/>
      </w:r>
    </w:p>
    <w:p w14:paraId="147F3BCC" w14:textId="77777777" w:rsidR="00B63301" w:rsidRPr="00022F58" w:rsidRDefault="00B63301" w:rsidP="00B63301">
      <w:pPr>
        <w:spacing w:before="38"/>
        <w:jc w:val="both"/>
        <w:rPr>
          <w:rFonts w:ascii="Arial" w:eastAsia="Arial" w:hAnsi="Arial" w:cs="Arial"/>
        </w:rPr>
        <w:sectPr w:rsidR="00B63301" w:rsidRPr="00022F58" w:rsidSect="00B63301">
          <w:footerReference w:type="even" r:id="rId13"/>
          <w:footerReference w:type="default" r:id="rId14"/>
          <w:pgSz w:w="12240" w:h="15840"/>
          <w:pgMar w:top="1440" w:right="1440" w:bottom="1440" w:left="1440" w:header="720" w:footer="720" w:gutter="0"/>
          <w:pgNumType w:start="1"/>
          <w:cols w:space="720"/>
        </w:sectPr>
      </w:pPr>
      <w:r w:rsidRPr="00022F58">
        <w:rPr>
          <w:rFonts w:ascii="Arial" w:eastAsia="Arial" w:hAnsi="Arial" w:cs="Arial"/>
        </w:rPr>
        <w:t xml:space="preserve">Nature for Health (N4H) Ghana </w:t>
      </w:r>
      <w:r w:rsidRPr="00022F58">
        <w:rPr>
          <w:rFonts w:ascii="Arial" w:hAnsi="Arial" w:cs="Arial"/>
          <w:lang w:val="en-US"/>
        </w:rPr>
        <w:t>aims to address the root environmental and socio-ecological factors that contribute to the emergence and spread of zoonotic diseases, strengthening the environmental dimension of the One Health approach in Ghana through upstream prevention</w:t>
      </w:r>
      <w:r w:rsidRPr="00022F58">
        <w:rPr>
          <w:rFonts w:ascii="Arial" w:eastAsia="Arial" w:hAnsi="Arial" w:cs="Arial"/>
        </w:rPr>
        <w:t>. During a six-month scoping stage, opportunities and challenges to upstream zoonotic spillover prevention were identified using a systems thinking approach. After the scoping stage, additional consultations from the government of Ghana, and implementing partners, UNDP, IUCN, and the University of Ghana were conducted to finalize a two-and-a-half-year project implementation plan. This project will generate evidence and knowledge, build local capacity, strengthen governance structures, and enhance policies linking biodiversity, climate, and health to prevent zoonotic spillover. Collectively, these areas of work will support local communities and decision-makers to take preventative measures for disease risk reduction that mutually support the protection of biodiversity.</w:t>
      </w:r>
    </w:p>
    <w:p w14:paraId="00000012" w14:textId="075C7C0E" w:rsidR="00926237" w:rsidRPr="002F1001" w:rsidRDefault="00EF06F7" w:rsidP="006B3615">
      <w:pPr>
        <w:spacing w:after="120"/>
        <w:rPr>
          <w:rFonts w:ascii="Arial" w:eastAsia="Aptos" w:hAnsi="Arial" w:cs="Arial"/>
          <w:b/>
          <w:color w:val="0054AA"/>
          <w:sz w:val="36"/>
          <w:szCs w:val="36"/>
        </w:rPr>
      </w:pPr>
      <w:r w:rsidRPr="002F1001">
        <w:rPr>
          <w:rFonts w:ascii="Arial" w:eastAsia="Aptos" w:hAnsi="Arial" w:cs="Arial"/>
          <w:b/>
          <w:color w:val="0054AA"/>
          <w:sz w:val="36"/>
          <w:szCs w:val="36"/>
        </w:rPr>
        <w:lastRenderedPageBreak/>
        <w:t>Narratives</w:t>
      </w:r>
    </w:p>
    <w:p w14:paraId="1927A30E" w14:textId="77777777" w:rsidR="002F1001" w:rsidRDefault="002F1001" w:rsidP="006B3615">
      <w:pPr>
        <w:spacing w:before="38" w:after="120"/>
        <w:rPr>
          <w:rFonts w:ascii="Arial" w:eastAsia="Aptos" w:hAnsi="Arial" w:cs="Arial"/>
          <w:b/>
          <w:sz w:val="24"/>
          <w:szCs w:val="24"/>
        </w:rPr>
      </w:pPr>
    </w:p>
    <w:p w14:paraId="00000016" w14:textId="5F47BD01" w:rsidR="00926237" w:rsidRPr="00F87A0E" w:rsidRDefault="00030D66" w:rsidP="007058DB">
      <w:pPr>
        <w:spacing w:before="38" w:after="120"/>
        <w:rPr>
          <w:rFonts w:ascii="Arial" w:eastAsia="Arial" w:hAnsi="Arial" w:cs="Arial"/>
        </w:rPr>
      </w:pPr>
      <w:commentRangeStart w:id="1"/>
      <w:r w:rsidRPr="00BB2AE2">
        <w:rPr>
          <w:rFonts w:ascii="Arial" w:eastAsia="Aptos" w:hAnsi="Arial" w:cs="Arial"/>
          <w:b/>
          <w:sz w:val="32"/>
          <w:szCs w:val="32"/>
        </w:rPr>
        <w:t>Situation</w:t>
      </w:r>
      <w:commentRangeEnd w:id="1"/>
      <w:r w:rsidR="00EB1F96" w:rsidRPr="00BB2AE2">
        <w:rPr>
          <w:rStyle w:val="CommentReference"/>
          <w:rFonts w:ascii="Arial" w:eastAsia="Aptos" w:hAnsi="Arial" w:cs="Arial"/>
          <w:b/>
          <w:sz w:val="32"/>
          <w:szCs w:val="32"/>
        </w:rPr>
        <w:commentReference w:id="1"/>
      </w:r>
      <w:r w:rsidRPr="00BB2AE2">
        <w:rPr>
          <w:rFonts w:ascii="Arial" w:eastAsia="Aptos" w:hAnsi="Arial" w:cs="Arial"/>
          <w:b/>
          <w:sz w:val="32"/>
          <w:szCs w:val="32"/>
        </w:rPr>
        <w:t xml:space="preserve"> Analysis</w:t>
      </w:r>
    </w:p>
    <w:p w14:paraId="38C5C253" w14:textId="099E371E" w:rsidR="0028456A" w:rsidRDefault="00EF06F7" w:rsidP="007E2946">
      <w:pPr>
        <w:spacing w:before="38"/>
        <w:jc w:val="both"/>
        <w:rPr>
          <w:rFonts w:ascii="Arial" w:eastAsia="Arial" w:hAnsi="Arial" w:cs="Arial"/>
        </w:rPr>
      </w:pPr>
      <w:r w:rsidRPr="00F87A0E">
        <w:rPr>
          <w:rFonts w:ascii="Arial" w:eastAsia="Arial" w:hAnsi="Arial" w:cs="Arial"/>
        </w:rPr>
        <w:t>Ghana is a hotspot for zoonotic diseases with many endemic and emerging pathogens being reported in livestock, wildlife, and humans, including Rabies, Anthrax, Brucellosis</w:t>
      </w:r>
      <w:r w:rsidR="003B5DAF">
        <w:rPr>
          <w:rFonts w:ascii="Arial" w:eastAsia="Arial" w:hAnsi="Arial" w:cs="Arial"/>
        </w:rPr>
        <w:t xml:space="preserve">, </w:t>
      </w:r>
      <w:r w:rsidR="003B5DAF" w:rsidRPr="00F87A0E">
        <w:rPr>
          <w:rFonts w:ascii="Arial" w:eastAsia="Arial" w:hAnsi="Arial" w:cs="Arial"/>
        </w:rPr>
        <w:t xml:space="preserve">Marburg virus, Mpox, </w:t>
      </w:r>
      <w:r w:rsidR="003B5DAF">
        <w:rPr>
          <w:rFonts w:ascii="Arial" w:eastAsia="Arial" w:hAnsi="Arial" w:cs="Arial"/>
        </w:rPr>
        <w:t xml:space="preserve">and </w:t>
      </w:r>
      <w:r w:rsidR="003B5DAF" w:rsidRPr="00F87A0E">
        <w:rPr>
          <w:rFonts w:ascii="Arial" w:eastAsia="Arial" w:hAnsi="Arial" w:cs="Arial"/>
        </w:rPr>
        <w:t>Lassa fever</w:t>
      </w:r>
      <w:r w:rsidRPr="00F87A0E">
        <w:rPr>
          <w:rFonts w:ascii="Arial" w:eastAsia="Arial" w:hAnsi="Arial" w:cs="Arial"/>
        </w:rPr>
        <w:t>. Avian influenza is also fast becoming endemic in the country causing huge financial loss to the poultry industry.</w:t>
      </w:r>
      <w:r w:rsidR="007E2946">
        <w:rPr>
          <w:rFonts w:ascii="Arial" w:eastAsia="Arial" w:hAnsi="Arial" w:cs="Arial"/>
        </w:rPr>
        <w:t xml:space="preserve"> The spread of zoonotic pathogens is intrinsically linked to the natural environment and significantly affected by anthropogenic changes that degrade ecosystems and destroy natural habitats.</w:t>
      </w:r>
    </w:p>
    <w:p w14:paraId="7C5DF362" w14:textId="77777777" w:rsidR="0028456A" w:rsidRDefault="0028456A" w:rsidP="0028456A">
      <w:pPr>
        <w:spacing w:before="38"/>
        <w:jc w:val="both"/>
        <w:rPr>
          <w:rFonts w:ascii="Arial" w:eastAsia="Arial" w:hAnsi="Arial" w:cs="Arial"/>
        </w:rPr>
      </w:pPr>
    </w:p>
    <w:p w14:paraId="390B9FCC" w14:textId="01F62105" w:rsidR="0046550C" w:rsidRDefault="001F4E32" w:rsidP="0046550C">
      <w:pPr>
        <w:spacing w:before="38"/>
        <w:jc w:val="both"/>
        <w:rPr>
          <w:rFonts w:ascii="Arial" w:eastAsia="Aptos" w:hAnsi="Arial" w:cs="Arial"/>
          <w:bCs/>
          <w:color w:val="000000" w:themeColor="text1"/>
        </w:rPr>
      </w:pPr>
      <w:r w:rsidRPr="00F87A0E">
        <w:rPr>
          <w:rFonts w:ascii="Arial" w:eastAsia="Arial" w:hAnsi="Arial" w:cs="Arial"/>
        </w:rPr>
        <w:t>The country’s rich biodiversity</w:t>
      </w:r>
      <w:r>
        <w:rPr>
          <w:rFonts w:ascii="Arial" w:eastAsia="Arial" w:hAnsi="Arial" w:cs="Arial"/>
        </w:rPr>
        <w:t xml:space="preserve"> is at risk. </w:t>
      </w:r>
      <w:r w:rsidR="0028456A">
        <w:rPr>
          <w:rFonts w:ascii="Arial" w:eastAsia="Arial" w:hAnsi="Arial" w:cs="Arial"/>
        </w:rPr>
        <w:t xml:space="preserve">High levels of poverty and lack of economic opportunity can drive people to extractive industries that damage ecosystems and put people in contact with animals. </w:t>
      </w:r>
      <w:r>
        <w:rPr>
          <w:rFonts w:ascii="Arial" w:eastAsia="Arial" w:hAnsi="Arial" w:cs="Arial"/>
        </w:rPr>
        <w:t>R</w:t>
      </w:r>
      <w:r w:rsidRPr="00F87A0E">
        <w:rPr>
          <w:rFonts w:ascii="Arial" w:eastAsia="Arial" w:hAnsi="Arial" w:cs="Arial"/>
        </w:rPr>
        <w:t>ecent changes in land use and agricultural production systems, natural resource extraction (e.g., wildlife and rosewood harvest, mining, timber and logging) and an expansion of livestock production into wildlife habitats is altering ecosystems</w:t>
      </w:r>
      <w:r>
        <w:rPr>
          <w:rFonts w:ascii="Arial" w:eastAsia="Arial" w:hAnsi="Arial" w:cs="Arial"/>
        </w:rPr>
        <w:t xml:space="preserve"> </w:t>
      </w:r>
      <w:r w:rsidRPr="00F87A0E">
        <w:rPr>
          <w:rFonts w:ascii="Arial" w:eastAsia="Arial" w:hAnsi="Arial" w:cs="Arial"/>
        </w:rPr>
        <w:t>and likely increasing risk of zoonotic spillover.</w:t>
      </w:r>
      <w:r w:rsidR="005267A8">
        <w:rPr>
          <w:rFonts w:ascii="Arial" w:eastAsia="Arial" w:hAnsi="Arial" w:cs="Arial"/>
        </w:rPr>
        <w:t xml:space="preserve"> </w:t>
      </w:r>
      <w:r w:rsidR="0046550C" w:rsidRPr="00372ABE">
        <w:rPr>
          <w:rFonts w:ascii="Arial" w:eastAsia="Aptos" w:hAnsi="Arial" w:cs="Arial"/>
          <w:bCs/>
          <w:color w:val="000000" w:themeColor="text1"/>
        </w:rPr>
        <w:t>These activities</w:t>
      </w:r>
      <w:r>
        <w:rPr>
          <w:rFonts w:ascii="Arial" w:eastAsia="Aptos" w:hAnsi="Arial" w:cs="Arial"/>
          <w:bCs/>
          <w:color w:val="000000" w:themeColor="text1"/>
        </w:rPr>
        <w:t xml:space="preserve">, </w:t>
      </w:r>
      <w:r w:rsidRPr="00372ABE">
        <w:rPr>
          <w:rFonts w:ascii="Arial" w:eastAsia="Aptos" w:hAnsi="Arial" w:cs="Arial"/>
          <w:bCs/>
          <w:color w:val="000000" w:themeColor="text1"/>
        </w:rPr>
        <w:t>coupled with several climate shocks</w:t>
      </w:r>
      <w:r>
        <w:rPr>
          <w:rFonts w:ascii="Arial" w:eastAsia="Aptos" w:hAnsi="Arial" w:cs="Arial"/>
          <w:bCs/>
          <w:color w:val="000000" w:themeColor="text1"/>
        </w:rPr>
        <w:t>,</w:t>
      </w:r>
      <w:r w:rsidR="005267A8">
        <w:rPr>
          <w:rFonts w:ascii="Arial" w:eastAsia="Aptos" w:hAnsi="Arial" w:cs="Arial"/>
          <w:bCs/>
          <w:color w:val="000000" w:themeColor="text1"/>
        </w:rPr>
        <w:t xml:space="preserve"> </w:t>
      </w:r>
      <w:r w:rsidR="005267A8" w:rsidRPr="00372ABE">
        <w:rPr>
          <w:rFonts w:ascii="Arial" w:eastAsia="Aptos" w:hAnsi="Arial" w:cs="Arial"/>
          <w:bCs/>
          <w:color w:val="000000" w:themeColor="text1"/>
        </w:rPr>
        <w:t>including rising temperatures, less predictable rainfall, drought, and flooding</w:t>
      </w:r>
      <w:r w:rsidR="005267A8">
        <w:rPr>
          <w:rFonts w:ascii="Arial" w:eastAsia="Aptos" w:hAnsi="Arial" w:cs="Arial"/>
          <w:bCs/>
          <w:color w:val="000000" w:themeColor="text1"/>
        </w:rPr>
        <w:t xml:space="preserve"> are </w:t>
      </w:r>
      <w:r w:rsidR="005267A8" w:rsidRPr="00372ABE">
        <w:rPr>
          <w:rFonts w:ascii="Arial" w:eastAsia="Aptos" w:hAnsi="Arial" w:cs="Arial"/>
          <w:bCs/>
          <w:color w:val="000000" w:themeColor="text1"/>
        </w:rPr>
        <w:t xml:space="preserve">expected to influence the distribution and patterns of infectious diseases </w:t>
      </w:r>
      <w:r w:rsidR="005267A8">
        <w:rPr>
          <w:rFonts w:ascii="Arial" w:eastAsia="Aptos" w:hAnsi="Arial" w:cs="Arial"/>
          <w:bCs/>
          <w:color w:val="000000" w:themeColor="text1"/>
        </w:rPr>
        <w:t>as well as</w:t>
      </w:r>
      <w:r w:rsidR="005267A8" w:rsidRPr="00372ABE">
        <w:rPr>
          <w:rFonts w:ascii="Arial" w:eastAsia="Aptos" w:hAnsi="Arial" w:cs="Arial"/>
          <w:bCs/>
          <w:color w:val="000000" w:themeColor="text1"/>
        </w:rPr>
        <w:t xml:space="preserve"> human and animal movement</w:t>
      </w:r>
      <w:r w:rsidR="005267A8">
        <w:rPr>
          <w:rFonts w:ascii="Arial" w:eastAsia="Aptos" w:hAnsi="Arial" w:cs="Arial"/>
          <w:bCs/>
          <w:color w:val="000000" w:themeColor="text1"/>
        </w:rPr>
        <w:t xml:space="preserve">. </w:t>
      </w:r>
    </w:p>
    <w:p w14:paraId="2B22AC99" w14:textId="77777777" w:rsidR="006D5F67" w:rsidRDefault="006D5F67" w:rsidP="0046550C">
      <w:pPr>
        <w:spacing w:before="38"/>
        <w:jc w:val="both"/>
        <w:rPr>
          <w:rFonts w:ascii="Arial" w:eastAsia="Aptos" w:hAnsi="Arial" w:cs="Arial"/>
          <w:bCs/>
          <w:color w:val="000000" w:themeColor="text1"/>
        </w:rPr>
      </w:pPr>
    </w:p>
    <w:p w14:paraId="4FC6C6BF" w14:textId="33BEB330" w:rsidR="00F568DD" w:rsidRDefault="006D5F67" w:rsidP="00F568DD">
      <w:pPr>
        <w:spacing w:before="38"/>
        <w:jc w:val="both"/>
        <w:rPr>
          <w:rFonts w:ascii="Arial" w:eastAsia="Arial" w:hAnsi="Arial" w:cs="Arial"/>
        </w:rPr>
      </w:pPr>
      <w:r>
        <w:rPr>
          <w:rFonts w:ascii="Arial" w:eastAsia="Aptos" w:hAnsi="Arial" w:cs="Arial"/>
          <w:bCs/>
          <w:color w:val="000000" w:themeColor="text1"/>
        </w:rPr>
        <w:t xml:space="preserve">Like many diseases, zoonoses </w:t>
      </w:r>
      <w:r w:rsidR="00F537AB">
        <w:rPr>
          <w:rFonts w:ascii="Arial" w:eastAsia="Aptos" w:hAnsi="Arial" w:cs="Arial"/>
          <w:bCs/>
          <w:color w:val="000000" w:themeColor="text1"/>
        </w:rPr>
        <w:t>often affect vulnerable local and indigenous communities the hardest.</w:t>
      </w:r>
      <w:r w:rsidR="00F537AB" w:rsidRPr="00F537AB">
        <w:rPr>
          <w:rFonts w:ascii="Arial" w:eastAsia="Arial" w:hAnsi="Arial" w:cs="Arial"/>
        </w:rPr>
        <w:t xml:space="preserve"> </w:t>
      </w:r>
      <w:r w:rsidR="00F568DD">
        <w:rPr>
          <w:rFonts w:ascii="Arial" w:eastAsia="Arial" w:hAnsi="Arial" w:cs="Arial"/>
        </w:rPr>
        <w:t xml:space="preserve">It is important to note, however, that the term “indigenous peoples” is rarely used in Ghana, as “local communities” is the favoured term used by most people, including the government of Ghana and local NGOs, and is what is used throughout this IPD. </w:t>
      </w:r>
    </w:p>
    <w:p w14:paraId="584C3C50" w14:textId="77777777" w:rsidR="00F568DD" w:rsidRDefault="00F568DD" w:rsidP="0046550C">
      <w:pPr>
        <w:spacing w:before="38"/>
        <w:jc w:val="both"/>
        <w:rPr>
          <w:rFonts w:ascii="Arial" w:eastAsia="Arial" w:hAnsi="Arial" w:cs="Arial"/>
        </w:rPr>
      </w:pPr>
    </w:p>
    <w:p w14:paraId="7864219E" w14:textId="0E5B2E1D" w:rsidR="005267A8" w:rsidRDefault="00F537AB" w:rsidP="005267A8">
      <w:pPr>
        <w:spacing w:before="38"/>
        <w:jc w:val="both"/>
        <w:rPr>
          <w:rFonts w:ascii="Arial" w:eastAsia="Arial" w:hAnsi="Arial" w:cs="Arial"/>
        </w:rPr>
      </w:pPr>
      <w:r>
        <w:rPr>
          <w:rFonts w:ascii="Arial" w:eastAsia="Arial" w:hAnsi="Arial" w:cs="Arial"/>
        </w:rPr>
        <w:t>Quantitative data on vulnerable populations and their linkages to likely drivers of zoonotic spillover in Ghana is sparse or lacks granularity. Although factors such as land use change, deforestation, and bushmeat production are globally recognized as drivers of spillover, targeted studies in Ghana are lacking, including unknown effects of land use change on habitat suitability, species distribution and reservoir host abundance, microclimate changes, forest fragmentation, and socioeconomic and cultural practices that draw people, wildlife, and livestock closer together.</w:t>
      </w:r>
      <w:r w:rsidR="00F568DD">
        <w:rPr>
          <w:rFonts w:ascii="Arial" w:eastAsia="Arial" w:hAnsi="Arial" w:cs="Arial"/>
        </w:rPr>
        <w:t xml:space="preserve"> Local c</w:t>
      </w:r>
      <w:r w:rsidR="0028456A">
        <w:rPr>
          <w:rFonts w:ascii="Arial" w:eastAsia="Arial" w:hAnsi="Arial" w:cs="Arial"/>
        </w:rPr>
        <w:t xml:space="preserve">ommunities and people </w:t>
      </w:r>
      <w:r w:rsidR="00187CA9">
        <w:rPr>
          <w:rFonts w:ascii="Arial" w:eastAsia="Arial" w:hAnsi="Arial" w:cs="Arial"/>
        </w:rPr>
        <w:t>likely</w:t>
      </w:r>
      <w:r w:rsidR="0028456A">
        <w:rPr>
          <w:rFonts w:ascii="Arial" w:eastAsia="Arial" w:hAnsi="Arial" w:cs="Arial"/>
        </w:rPr>
        <w:t xml:space="preserve"> at increased risk of zoonotic disease (due to human-wildlife-livestock interaction) and related ecological drivers is presented in Table 1.</w:t>
      </w:r>
    </w:p>
    <w:p w14:paraId="346AAA9A" w14:textId="77777777" w:rsidR="005267A8" w:rsidRDefault="005267A8" w:rsidP="005267A8">
      <w:pPr>
        <w:spacing w:before="38"/>
        <w:jc w:val="both"/>
        <w:rPr>
          <w:rFonts w:ascii="Arial" w:eastAsia="Arial" w:hAnsi="Arial" w:cs="Arial"/>
        </w:rPr>
      </w:pPr>
    </w:p>
    <w:p w14:paraId="7B1FA7B0" w14:textId="0A1F1196" w:rsidR="005267A8" w:rsidRPr="002210AD" w:rsidRDefault="005267A8" w:rsidP="005267A8">
      <w:pPr>
        <w:spacing w:before="38"/>
        <w:jc w:val="both"/>
        <w:rPr>
          <w:rFonts w:ascii="Arial" w:eastAsia="Arial" w:hAnsi="Arial" w:cs="Arial"/>
        </w:rPr>
      </w:pPr>
      <w:r w:rsidRPr="002210AD">
        <w:rPr>
          <w:rFonts w:ascii="Arial" w:eastAsia="Arial" w:hAnsi="Arial" w:cs="Arial"/>
        </w:rPr>
        <w:t>Table 1. Populations likely at increased risk of zoonotic disease</w:t>
      </w:r>
      <w:r w:rsidR="00F568DD" w:rsidRPr="002210AD">
        <w:rPr>
          <w:rFonts w:ascii="Arial" w:eastAsia="Arial" w:hAnsi="Arial" w:cs="Arial"/>
        </w:rPr>
        <w:t xml:space="preserve"> spillover</w:t>
      </w:r>
      <w:r w:rsidRPr="002210AD">
        <w:rPr>
          <w:rFonts w:ascii="Arial" w:eastAsia="Arial" w:hAnsi="Arial" w:cs="Arial"/>
        </w:rPr>
        <w:t xml:space="preserve"> in Ghana</w:t>
      </w:r>
    </w:p>
    <w:tbl>
      <w:tblPr>
        <w:tblStyle w:val="TableGrid"/>
        <w:tblW w:w="9355" w:type="dxa"/>
        <w:tblLook w:val="04A0" w:firstRow="1" w:lastRow="0" w:firstColumn="1" w:lastColumn="0" w:noHBand="0" w:noVBand="1"/>
      </w:tblPr>
      <w:tblGrid>
        <w:gridCol w:w="1435"/>
        <w:gridCol w:w="7920"/>
      </w:tblGrid>
      <w:tr w:rsidR="005267A8" w14:paraId="699F9C5E" w14:textId="77777777" w:rsidTr="00B00BD1">
        <w:trPr>
          <w:trHeight w:val="440"/>
        </w:trPr>
        <w:tc>
          <w:tcPr>
            <w:tcW w:w="1435" w:type="dxa"/>
          </w:tcPr>
          <w:p w14:paraId="087111AA" w14:textId="77777777" w:rsidR="005267A8" w:rsidRDefault="005267A8" w:rsidP="00B00BD1">
            <w:pPr>
              <w:spacing w:before="38"/>
              <w:jc w:val="center"/>
              <w:rPr>
                <w:rFonts w:ascii="Arial" w:eastAsia="Arial" w:hAnsi="Arial" w:cs="Arial"/>
              </w:rPr>
            </w:pPr>
            <w:r>
              <w:rPr>
                <w:rFonts w:ascii="Arial" w:eastAsia="Arial" w:hAnsi="Arial" w:cs="Arial"/>
              </w:rPr>
              <w:t>Population</w:t>
            </w:r>
          </w:p>
        </w:tc>
        <w:tc>
          <w:tcPr>
            <w:tcW w:w="7920" w:type="dxa"/>
          </w:tcPr>
          <w:p w14:paraId="74BF4AA5" w14:textId="77777777" w:rsidR="005267A8" w:rsidRDefault="005267A8" w:rsidP="00B00BD1">
            <w:pPr>
              <w:spacing w:before="38"/>
              <w:jc w:val="center"/>
              <w:rPr>
                <w:rFonts w:ascii="Arial" w:eastAsia="Arial" w:hAnsi="Arial" w:cs="Arial"/>
              </w:rPr>
            </w:pPr>
            <w:r>
              <w:rPr>
                <w:rFonts w:ascii="Arial" w:eastAsia="Arial" w:hAnsi="Arial" w:cs="Arial"/>
              </w:rPr>
              <w:t>Description and Key information</w:t>
            </w:r>
          </w:p>
        </w:tc>
      </w:tr>
      <w:tr w:rsidR="005267A8" w14:paraId="488B1E23" w14:textId="77777777" w:rsidTr="00B00BD1">
        <w:tc>
          <w:tcPr>
            <w:tcW w:w="1435" w:type="dxa"/>
          </w:tcPr>
          <w:p w14:paraId="2B3EA8E0" w14:textId="77777777" w:rsidR="005267A8" w:rsidRPr="00FA2ED3" w:rsidRDefault="005267A8" w:rsidP="00B00BD1">
            <w:pPr>
              <w:spacing w:before="38"/>
              <w:rPr>
                <w:rFonts w:ascii="Arial" w:eastAsia="Arial" w:hAnsi="Arial" w:cs="Arial"/>
                <w:sz w:val="20"/>
                <w:szCs w:val="20"/>
              </w:rPr>
            </w:pPr>
            <w:r w:rsidRPr="00FA2ED3">
              <w:rPr>
                <w:rFonts w:ascii="Arial" w:eastAsia="Arial" w:hAnsi="Arial" w:cs="Arial"/>
                <w:sz w:val="20"/>
                <w:szCs w:val="20"/>
              </w:rPr>
              <w:t>People involved in the bushmeat value chain</w:t>
            </w:r>
          </w:p>
        </w:tc>
        <w:tc>
          <w:tcPr>
            <w:tcW w:w="7920" w:type="dxa"/>
          </w:tcPr>
          <w:p w14:paraId="1DE17457" w14:textId="7ADE84FB" w:rsidR="005267A8" w:rsidRPr="007C260A" w:rsidRDefault="005267A8" w:rsidP="003618DA">
            <w:pPr>
              <w:pStyle w:val="ListParagraph"/>
              <w:numPr>
                <w:ilvl w:val="0"/>
                <w:numId w:val="9"/>
              </w:numPr>
              <w:spacing w:before="38"/>
              <w:ind w:left="256" w:hanging="284"/>
              <w:jc w:val="both"/>
              <w:rPr>
                <w:rFonts w:ascii="Arial" w:eastAsia="Arial" w:hAnsi="Arial" w:cs="Arial"/>
                <w:sz w:val="20"/>
                <w:szCs w:val="20"/>
              </w:rPr>
            </w:pPr>
            <w:r>
              <w:rPr>
                <w:rFonts w:ascii="Arial" w:eastAsia="Arial" w:hAnsi="Arial" w:cs="Arial"/>
                <w:sz w:val="20"/>
                <w:szCs w:val="20"/>
              </w:rPr>
              <w:t xml:space="preserve">Hunters </w:t>
            </w:r>
            <w:r w:rsidRPr="00F16128">
              <w:rPr>
                <w:rFonts w:ascii="Arial" w:hAnsi="Arial" w:cs="Arial"/>
                <w:sz w:val="20"/>
                <w:szCs w:val="20"/>
              </w:rPr>
              <w:t xml:space="preserve">(commercial and subsistence hunters) bushmeat </w:t>
            </w:r>
            <w:r w:rsidR="00867502" w:rsidRPr="00F16128">
              <w:rPr>
                <w:rFonts w:ascii="Arial" w:hAnsi="Arial" w:cs="Arial"/>
                <w:sz w:val="20"/>
                <w:szCs w:val="20"/>
              </w:rPr>
              <w:t>wholes</w:t>
            </w:r>
            <w:r w:rsidR="00867502">
              <w:rPr>
                <w:rFonts w:ascii="Arial" w:hAnsi="Arial" w:cs="Arial"/>
                <w:sz w:val="20"/>
                <w:szCs w:val="20"/>
              </w:rPr>
              <w:t>al</w:t>
            </w:r>
            <w:r w:rsidR="00867502" w:rsidRPr="00F16128">
              <w:rPr>
                <w:rFonts w:ascii="Arial" w:hAnsi="Arial" w:cs="Arial"/>
                <w:sz w:val="20"/>
                <w:szCs w:val="20"/>
              </w:rPr>
              <w:t>ers</w:t>
            </w:r>
            <w:r w:rsidRPr="00F16128">
              <w:rPr>
                <w:rFonts w:ascii="Arial" w:hAnsi="Arial" w:cs="Arial"/>
                <w:sz w:val="20"/>
                <w:szCs w:val="20"/>
              </w:rPr>
              <w:t xml:space="preserve">, </w:t>
            </w:r>
            <w:r w:rsidRPr="00FA2ED3">
              <w:rPr>
                <w:rFonts w:ascii="Arial" w:hAnsi="Arial" w:cs="Arial"/>
                <w:sz w:val="20"/>
                <w:szCs w:val="20"/>
              </w:rPr>
              <w:t>s</w:t>
            </w:r>
            <w:r w:rsidRPr="00F16128">
              <w:rPr>
                <w:rFonts w:ascii="Arial" w:hAnsi="Arial" w:cs="Arial"/>
                <w:sz w:val="20"/>
                <w:szCs w:val="20"/>
              </w:rPr>
              <w:t>tockers (operators of wholesale storage facilities), market load carriers (popularly called “Kaya-ye” in Ghana), butchers, retailers</w:t>
            </w:r>
            <w:r w:rsidRPr="00FA2ED3">
              <w:rPr>
                <w:rFonts w:ascii="Arial" w:hAnsi="Arial" w:cs="Arial"/>
                <w:sz w:val="20"/>
                <w:szCs w:val="20"/>
              </w:rPr>
              <w:t xml:space="preserve">, </w:t>
            </w:r>
            <w:r w:rsidRPr="00F16128">
              <w:rPr>
                <w:rFonts w:ascii="Arial" w:hAnsi="Arial" w:cs="Arial"/>
                <w:sz w:val="20"/>
                <w:szCs w:val="20"/>
              </w:rPr>
              <w:t>chop-bar operators</w:t>
            </w:r>
            <w:r w:rsidRPr="00FA2ED3">
              <w:rPr>
                <w:rFonts w:ascii="Arial" w:hAnsi="Arial" w:cs="Arial"/>
                <w:sz w:val="20"/>
                <w:szCs w:val="20"/>
              </w:rPr>
              <w:t>, and consumers</w:t>
            </w:r>
          </w:p>
          <w:p w14:paraId="6D38F4B6" w14:textId="77777777" w:rsidR="005267A8" w:rsidRPr="007C260A" w:rsidRDefault="005267A8" w:rsidP="003618DA">
            <w:pPr>
              <w:pStyle w:val="ListParagraph"/>
              <w:numPr>
                <w:ilvl w:val="0"/>
                <w:numId w:val="9"/>
              </w:numPr>
              <w:spacing w:before="38"/>
              <w:ind w:left="256" w:hanging="284"/>
              <w:jc w:val="both"/>
              <w:rPr>
                <w:rFonts w:ascii="Arial" w:eastAsia="Arial" w:hAnsi="Arial" w:cs="Arial"/>
                <w:sz w:val="20"/>
                <w:szCs w:val="20"/>
              </w:rPr>
            </w:pPr>
            <w:r w:rsidRPr="007C260A">
              <w:rPr>
                <w:rFonts w:ascii="Arial" w:hAnsi="Arial" w:cs="Arial"/>
                <w:sz w:val="20"/>
                <w:szCs w:val="20"/>
              </w:rPr>
              <w:t>Bushmeat is a popular form of animal protein perceived as healthy, natural, and locally sourced food.</w:t>
            </w:r>
          </w:p>
          <w:p w14:paraId="3D10D26B" w14:textId="77777777" w:rsidR="005267A8" w:rsidRPr="007C260A" w:rsidRDefault="005267A8" w:rsidP="003618DA">
            <w:pPr>
              <w:pStyle w:val="ListParagraph"/>
              <w:numPr>
                <w:ilvl w:val="0"/>
                <w:numId w:val="9"/>
              </w:numPr>
              <w:spacing w:before="38"/>
              <w:ind w:left="256" w:hanging="284"/>
              <w:jc w:val="both"/>
              <w:rPr>
                <w:rFonts w:ascii="Arial" w:eastAsia="Arial" w:hAnsi="Arial" w:cs="Arial"/>
                <w:sz w:val="20"/>
                <w:szCs w:val="20"/>
              </w:rPr>
            </w:pPr>
            <w:r w:rsidRPr="007C260A">
              <w:rPr>
                <w:rFonts w:ascii="Arial" w:hAnsi="Arial" w:cs="Arial"/>
                <w:sz w:val="20"/>
                <w:szCs w:val="20"/>
              </w:rPr>
              <w:t>It provides food and financial security to millions of people, especially rural citizens.</w:t>
            </w:r>
          </w:p>
          <w:p w14:paraId="496526B7" w14:textId="77777777" w:rsidR="005267A8" w:rsidRPr="007C260A" w:rsidRDefault="005267A8" w:rsidP="003618DA">
            <w:pPr>
              <w:pStyle w:val="ListParagraph"/>
              <w:numPr>
                <w:ilvl w:val="0"/>
                <w:numId w:val="9"/>
              </w:numPr>
              <w:spacing w:before="38"/>
              <w:ind w:left="256" w:hanging="284"/>
              <w:jc w:val="both"/>
              <w:rPr>
                <w:rFonts w:ascii="Arial" w:eastAsia="Arial" w:hAnsi="Arial" w:cs="Arial"/>
                <w:sz w:val="20"/>
                <w:szCs w:val="20"/>
              </w:rPr>
            </w:pPr>
            <w:r w:rsidRPr="00FA2ED3">
              <w:rPr>
                <w:rFonts w:ascii="Arial" w:eastAsia="Arial" w:hAnsi="Arial" w:cs="Arial"/>
                <w:sz w:val="20"/>
                <w:szCs w:val="20"/>
              </w:rPr>
              <w:t>Popular animals include grasscutter, bushbuck, giant rat, and Maxwell’s duiker, among others</w:t>
            </w:r>
          </w:p>
        </w:tc>
      </w:tr>
      <w:tr w:rsidR="005267A8" w14:paraId="2422F87D" w14:textId="77777777" w:rsidTr="00B00BD1">
        <w:tc>
          <w:tcPr>
            <w:tcW w:w="1435" w:type="dxa"/>
          </w:tcPr>
          <w:p w14:paraId="1C0FEE86" w14:textId="50ABE38F" w:rsidR="005267A8" w:rsidRPr="007C260A" w:rsidRDefault="005267A8" w:rsidP="00B00BD1">
            <w:pPr>
              <w:rPr>
                <w:rFonts w:ascii="Arial" w:hAnsi="Arial" w:cs="Arial"/>
                <w:sz w:val="20"/>
                <w:szCs w:val="20"/>
              </w:rPr>
            </w:pPr>
            <w:r w:rsidRPr="007C260A">
              <w:rPr>
                <w:rFonts w:ascii="Arial" w:hAnsi="Arial" w:cs="Arial"/>
                <w:sz w:val="20"/>
                <w:szCs w:val="20"/>
              </w:rPr>
              <w:t>Poultry</w:t>
            </w:r>
            <w:r>
              <w:rPr>
                <w:rFonts w:ascii="Arial" w:hAnsi="Arial" w:cs="Arial"/>
                <w:sz w:val="20"/>
                <w:szCs w:val="20"/>
              </w:rPr>
              <w:t xml:space="preserve"> and </w:t>
            </w:r>
            <w:r w:rsidR="009C5B24">
              <w:rPr>
                <w:rFonts w:ascii="Arial" w:hAnsi="Arial" w:cs="Arial"/>
                <w:sz w:val="20"/>
                <w:szCs w:val="20"/>
              </w:rPr>
              <w:t xml:space="preserve">piggery </w:t>
            </w:r>
            <w:r w:rsidR="009C5B24" w:rsidRPr="007C260A">
              <w:rPr>
                <w:rFonts w:ascii="Arial" w:hAnsi="Arial" w:cs="Arial"/>
                <w:sz w:val="20"/>
                <w:szCs w:val="20"/>
              </w:rPr>
              <w:t>farmers</w:t>
            </w:r>
          </w:p>
        </w:tc>
        <w:tc>
          <w:tcPr>
            <w:tcW w:w="7920" w:type="dxa"/>
          </w:tcPr>
          <w:p w14:paraId="2A3E3AEF" w14:textId="77777777" w:rsidR="005267A8" w:rsidRDefault="005267A8" w:rsidP="003618DA">
            <w:pPr>
              <w:pStyle w:val="ListParagraph"/>
              <w:numPr>
                <w:ilvl w:val="0"/>
                <w:numId w:val="10"/>
              </w:numPr>
              <w:spacing w:before="38"/>
              <w:ind w:left="256" w:hanging="270"/>
              <w:jc w:val="both"/>
              <w:rPr>
                <w:rFonts w:ascii="Arial" w:eastAsia="Arial" w:hAnsi="Arial" w:cs="Arial"/>
                <w:sz w:val="20"/>
                <w:szCs w:val="20"/>
              </w:rPr>
            </w:pPr>
            <w:r>
              <w:rPr>
                <w:rFonts w:ascii="Arial" w:hAnsi="Arial" w:cs="Arial"/>
                <w:sz w:val="20"/>
                <w:szCs w:val="20"/>
              </w:rPr>
              <w:t xml:space="preserve">Privately or family owned </w:t>
            </w:r>
            <w:r w:rsidRPr="00F16128">
              <w:rPr>
                <w:rFonts w:ascii="Arial" w:hAnsi="Arial" w:cs="Arial"/>
                <w:sz w:val="20"/>
                <w:szCs w:val="20"/>
              </w:rPr>
              <w:t>large, medium and small-scale produc</w:t>
            </w:r>
            <w:r>
              <w:rPr>
                <w:rFonts w:ascii="Arial" w:hAnsi="Arial" w:cs="Arial"/>
                <w:sz w:val="20"/>
                <w:szCs w:val="20"/>
              </w:rPr>
              <w:t>ers including free-range and confined production and animal husbandry</w:t>
            </w:r>
          </w:p>
          <w:p w14:paraId="3067BBC4" w14:textId="537F63DF" w:rsidR="005267A8" w:rsidRDefault="005267A8" w:rsidP="003618DA">
            <w:pPr>
              <w:pStyle w:val="ListParagraph"/>
              <w:numPr>
                <w:ilvl w:val="0"/>
                <w:numId w:val="10"/>
              </w:numPr>
              <w:spacing w:before="38"/>
              <w:ind w:left="256" w:hanging="270"/>
              <w:jc w:val="both"/>
              <w:rPr>
                <w:rFonts w:ascii="Arial" w:eastAsia="Arial" w:hAnsi="Arial" w:cs="Arial"/>
                <w:sz w:val="20"/>
                <w:szCs w:val="20"/>
              </w:rPr>
            </w:pPr>
            <w:r>
              <w:rPr>
                <w:rFonts w:ascii="Arial" w:eastAsia="Arial" w:hAnsi="Arial" w:cs="Arial"/>
                <w:sz w:val="20"/>
                <w:szCs w:val="20"/>
              </w:rPr>
              <w:t>Pig and poultry production is steadily growing</w:t>
            </w:r>
            <w:r w:rsidR="00B63301">
              <w:rPr>
                <w:rFonts w:ascii="Arial" w:eastAsia="Arial" w:hAnsi="Arial" w:cs="Arial"/>
                <w:sz w:val="20"/>
                <w:szCs w:val="20"/>
              </w:rPr>
              <w:t xml:space="preserve"> (the government launched an initiative </w:t>
            </w:r>
            <w:r w:rsidR="00B63301">
              <w:rPr>
                <w:rFonts w:ascii="Arial" w:eastAsia="Arial" w:hAnsi="Arial" w:cs="Arial"/>
                <w:sz w:val="20"/>
                <w:szCs w:val="20"/>
              </w:rPr>
              <w:lastRenderedPageBreak/>
              <w:t xml:space="preserve">to revitalize poultry farming, </w:t>
            </w:r>
            <w:proofErr w:type="spellStart"/>
            <w:r w:rsidR="00B63301" w:rsidRPr="00B63301">
              <w:rPr>
                <w:rFonts w:ascii="Arial" w:eastAsia="Arial" w:hAnsi="Arial" w:cs="Arial"/>
                <w:i/>
                <w:iCs/>
                <w:sz w:val="20"/>
                <w:szCs w:val="20"/>
                <w:lang w:val="en-US"/>
              </w:rPr>
              <w:t>Nkokɔ</w:t>
            </w:r>
            <w:proofErr w:type="spellEnd"/>
            <w:r w:rsidR="00B63301" w:rsidRPr="00B63301">
              <w:rPr>
                <w:rFonts w:ascii="Arial" w:eastAsia="Arial" w:hAnsi="Arial" w:cs="Arial"/>
                <w:i/>
                <w:iCs/>
                <w:sz w:val="20"/>
                <w:szCs w:val="20"/>
                <w:lang w:val="en-US"/>
              </w:rPr>
              <w:t xml:space="preserve"> </w:t>
            </w:r>
            <w:proofErr w:type="spellStart"/>
            <w:r w:rsidR="00B63301" w:rsidRPr="00B63301">
              <w:rPr>
                <w:rFonts w:ascii="Arial" w:eastAsia="Arial" w:hAnsi="Arial" w:cs="Arial"/>
                <w:i/>
                <w:iCs/>
                <w:sz w:val="20"/>
                <w:szCs w:val="20"/>
                <w:lang w:val="en-US"/>
              </w:rPr>
              <w:t>Nketenkete</w:t>
            </w:r>
            <w:proofErr w:type="spellEnd"/>
          </w:p>
          <w:p w14:paraId="169B18FC" w14:textId="77777777" w:rsidR="005267A8" w:rsidRDefault="005267A8" w:rsidP="003618DA">
            <w:pPr>
              <w:pStyle w:val="ListParagraph"/>
              <w:numPr>
                <w:ilvl w:val="0"/>
                <w:numId w:val="10"/>
              </w:numPr>
              <w:spacing w:before="38"/>
              <w:ind w:left="256" w:hanging="270"/>
              <w:jc w:val="both"/>
              <w:rPr>
                <w:rFonts w:ascii="Arial" w:eastAsia="Arial" w:hAnsi="Arial" w:cs="Arial"/>
                <w:sz w:val="20"/>
                <w:szCs w:val="20"/>
              </w:rPr>
            </w:pPr>
            <w:r>
              <w:rPr>
                <w:rFonts w:ascii="Arial" w:eastAsia="Arial" w:hAnsi="Arial" w:cs="Arial"/>
                <w:sz w:val="20"/>
                <w:szCs w:val="20"/>
              </w:rPr>
              <w:t>Estimated 240,000 pig farmers in Ghana (2021)</w:t>
            </w:r>
          </w:p>
          <w:p w14:paraId="571A39A9" w14:textId="77777777" w:rsidR="005267A8" w:rsidRPr="007C260A" w:rsidRDefault="005267A8" w:rsidP="003618DA">
            <w:pPr>
              <w:pStyle w:val="ListParagraph"/>
              <w:numPr>
                <w:ilvl w:val="0"/>
                <w:numId w:val="10"/>
              </w:numPr>
              <w:spacing w:before="38"/>
              <w:ind w:left="256" w:hanging="270"/>
              <w:jc w:val="both"/>
              <w:rPr>
                <w:rFonts w:ascii="Arial" w:eastAsia="Arial" w:hAnsi="Arial" w:cs="Arial"/>
                <w:sz w:val="20"/>
                <w:szCs w:val="20"/>
              </w:rPr>
            </w:pPr>
            <w:r>
              <w:rPr>
                <w:rFonts w:ascii="Arial" w:eastAsia="Arial" w:hAnsi="Arial" w:cs="Arial"/>
                <w:sz w:val="20"/>
                <w:szCs w:val="20"/>
              </w:rPr>
              <w:t>Commercial poultry farming is largely concentrated in the Ashanti, Bono/Ahafo, and Greater Accra regions</w:t>
            </w:r>
          </w:p>
        </w:tc>
      </w:tr>
      <w:tr w:rsidR="005267A8" w14:paraId="710E8D3A" w14:textId="77777777" w:rsidTr="00B00BD1">
        <w:tc>
          <w:tcPr>
            <w:tcW w:w="1435" w:type="dxa"/>
          </w:tcPr>
          <w:p w14:paraId="6CA3A30E" w14:textId="2789FEFF" w:rsidR="005267A8" w:rsidRPr="007C260A" w:rsidRDefault="005267A8" w:rsidP="00B00BD1">
            <w:pPr>
              <w:spacing w:before="38"/>
              <w:rPr>
                <w:rFonts w:ascii="Arial" w:eastAsia="Arial" w:hAnsi="Arial" w:cs="Arial"/>
                <w:sz w:val="20"/>
                <w:szCs w:val="20"/>
              </w:rPr>
            </w:pPr>
            <w:r>
              <w:rPr>
                <w:rFonts w:ascii="Arial" w:eastAsia="Arial" w:hAnsi="Arial" w:cs="Arial"/>
                <w:sz w:val="20"/>
                <w:szCs w:val="20"/>
              </w:rPr>
              <w:lastRenderedPageBreak/>
              <w:t xml:space="preserve">Cocoa, rubber, and oil </w:t>
            </w:r>
            <w:r w:rsidR="009C5B24">
              <w:rPr>
                <w:rFonts w:ascii="Arial" w:eastAsia="Arial" w:hAnsi="Arial" w:cs="Arial"/>
                <w:sz w:val="20"/>
                <w:szCs w:val="20"/>
              </w:rPr>
              <w:t>palm producers</w:t>
            </w:r>
          </w:p>
        </w:tc>
        <w:tc>
          <w:tcPr>
            <w:tcW w:w="7920" w:type="dxa"/>
          </w:tcPr>
          <w:p w14:paraId="5CB35382" w14:textId="77777777" w:rsidR="005267A8" w:rsidRDefault="005267A8" w:rsidP="003618DA">
            <w:pPr>
              <w:pStyle w:val="ListParagraph"/>
              <w:numPr>
                <w:ilvl w:val="0"/>
                <w:numId w:val="10"/>
              </w:numPr>
              <w:spacing w:before="38"/>
              <w:ind w:left="256" w:hanging="270"/>
              <w:jc w:val="both"/>
              <w:rPr>
                <w:rFonts w:ascii="Arial" w:eastAsia="Arial" w:hAnsi="Arial" w:cs="Arial"/>
                <w:sz w:val="20"/>
                <w:szCs w:val="20"/>
              </w:rPr>
            </w:pPr>
            <w:r>
              <w:rPr>
                <w:rFonts w:ascii="Arial" w:eastAsia="Arial" w:hAnsi="Arial" w:cs="Arial"/>
                <w:sz w:val="20"/>
                <w:szCs w:val="20"/>
              </w:rPr>
              <w:t xml:space="preserve">Studies show all 3 industries are associated with deforestation (potential driver of spillover) including in protected areas. </w:t>
            </w:r>
          </w:p>
          <w:p w14:paraId="66979324" w14:textId="77777777" w:rsidR="005267A8" w:rsidRDefault="005267A8" w:rsidP="003618DA">
            <w:pPr>
              <w:pStyle w:val="ListParagraph"/>
              <w:numPr>
                <w:ilvl w:val="0"/>
                <w:numId w:val="10"/>
              </w:numPr>
              <w:spacing w:before="38"/>
              <w:ind w:left="256" w:hanging="270"/>
              <w:jc w:val="both"/>
              <w:rPr>
                <w:rFonts w:ascii="Arial" w:eastAsia="Arial" w:hAnsi="Arial" w:cs="Arial"/>
                <w:sz w:val="20"/>
                <w:szCs w:val="20"/>
              </w:rPr>
            </w:pPr>
            <w:r>
              <w:rPr>
                <w:rFonts w:ascii="Arial" w:eastAsia="Arial" w:hAnsi="Arial" w:cs="Arial"/>
                <w:sz w:val="20"/>
                <w:szCs w:val="20"/>
              </w:rPr>
              <w:t>Shifting agriculture is primary driver of deforestation (24% decrease in Ghana tree cover between 2001-2023)</w:t>
            </w:r>
          </w:p>
          <w:p w14:paraId="5FF4C203" w14:textId="77777777" w:rsidR="005267A8" w:rsidRDefault="005267A8" w:rsidP="003618DA">
            <w:pPr>
              <w:pStyle w:val="ListParagraph"/>
              <w:numPr>
                <w:ilvl w:val="0"/>
                <w:numId w:val="10"/>
              </w:numPr>
              <w:spacing w:before="38"/>
              <w:ind w:left="256" w:hanging="270"/>
              <w:jc w:val="both"/>
              <w:rPr>
                <w:rFonts w:ascii="Arial" w:eastAsia="Arial" w:hAnsi="Arial" w:cs="Arial"/>
                <w:sz w:val="20"/>
                <w:szCs w:val="20"/>
              </w:rPr>
            </w:pPr>
            <w:r>
              <w:rPr>
                <w:rFonts w:ascii="Arial" w:eastAsia="Arial" w:hAnsi="Arial" w:cs="Arial"/>
                <w:sz w:val="20"/>
                <w:szCs w:val="20"/>
              </w:rPr>
              <w:t>Production is steadily growing for all 3 industries</w:t>
            </w:r>
          </w:p>
          <w:p w14:paraId="4BC3E98C" w14:textId="77777777" w:rsidR="005267A8" w:rsidRPr="007C260A" w:rsidRDefault="005267A8" w:rsidP="003618DA">
            <w:pPr>
              <w:pStyle w:val="ListParagraph"/>
              <w:numPr>
                <w:ilvl w:val="0"/>
                <w:numId w:val="10"/>
              </w:numPr>
              <w:spacing w:before="38"/>
              <w:ind w:left="256" w:hanging="270"/>
              <w:jc w:val="both"/>
              <w:rPr>
                <w:rFonts w:ascii="Arial" w:eastAsia="Arial" w:hAnsi="Arial" w:cs="Arial"/>
                <w:sz w:val="20"/>
                <w:szCs w:val="20"/>
              </w:rPr>
            </w:pPr>
            <w:r w:rsidRPr="007C260A">
              <w:rPr>
                <w:rFonts w:ascii="Arial" w:hAnsi="Arial" w:cs="Arial"/>
                <w:sz w:val="20"/>
                <w:szCs w:val="20"/>
              </w:rPr>
              <w:t>Estimated 850,000 farm families involved in cocoa farming and related activities</w:t>
            </w:r>
          </w:p>
          <w:p w14:paraId="35E36E63" w14:textId="77777777" w:rsidR="005267A8" w:rsidRPr="007C260A" w:rsidRDefault="005267A8" w:rsidP="003618DA">
            <w:pPr>
              <w:pStyle w:val="ListParagraph"/>
              <w:numPr>
                <w:ilvl w:val="0"/>
                <w:numId w:val="10"/>
              </w:numPr>
              <w:spacing w:before="38"/>
              <w:ind w:left="256" w:hanging="270"/>
              <w:jc w:val="both"/>
              <w:rPr>
                <w:rFonts w:ascii="Arial" w:eastAsia="Arial" w:hAnsi="Arial" w:cs="Arial"/>
                <w:sz w:val="20"/>
                <w:szCs w:val="20"/>
              </w:rPr>
            </w:pPr>
            <w:r>
              <w:rPr>
                <w:rFonts w:ascii="Arial" w:eastAsia="Arial" w:hAnsi="Arial" w:cs="Arial"/>
                <w:sz w:val="20"/>
                <w:szCs w:val="20"/>
              </w:rPr>
              <w:t>Estimated 120,000 pam oil smallholder producers</w:t>
            </w:r>
          </w:p>
        </w:tc>
      </w:tr>
      <w:tr w:rsidR="005267A8" w14:paraId="1192F840" w14:textId="77777777" w:rsidTr="00B00BD1">
        <w:tc>
          <w:tcPr>
            <w:tcW w:w="1435" w:type="dxa"/>
          </w:tcPr>
          <w:p w14:paraId="43AA1570" w14:textId="77777777" w:rsidR="005267A8" w:rsidRPr="00FA2ED3" w:rsidRDefault="005267A8" w:rsidP="00B00BD1">
            <w:pPr>
              <w:spacing w:before="38"/>
              <w:rPr>
                <w:rFonts w:ascii="Arial" w:eastAsia="Arial" w:hAnsi="Arial" w:cs="Arial"/>
                <w:sz w:val="20"/>
                <w:szCs w:val="20"/>
              </w:rPr>
            </w:pPr>
            <w:r>
              <w:rPr>
                <w:rFonts w:ascii="Arial" w:eastAsia="Arial" w:hAnsi="Arial" w:cs="Arial"/>
                <w:sz w:val="20"/>
                <w:szCs w:val="20"/>
              </w:rPr>
              <w:t>Timber and logging</w:t>
            </w:r>
          </w:p>
        </w:tc>
        <w:tc>
          <w:tcPr>
            <w:tcW w:w="7920" w:type="dxa"/>
          </w:tcPr>
          <w:p w14:paraId="6F055056" w14:textId="77777777" w:rsidR="005267A8" w:rsidRDefault="005267A8" w:rsidP="003618DA">
            <w:pPr>
              <w:pStyle w:val="ListParagraph"/>
              <w:numPr>
                <w:ilvl w:val="0"/>
                <w:numId w:val="11"/>
              </w:numPr>
              <w:spacing w:before="38"/>
              <w:ind w:left="256" w:hanging="256"/>
              <w:jc w:val="both"/>
              <w:rPr>
                <w:rFonts w:ascii="Arial" w:eastAsia="Arial" w:hAnsi="Arial" w:cs="Arial"/>
                <w:sz w:val="20"/>
                <w:szCs w:val="20"/>
              </w:rPr>
            </w:pPr>
            <w:r>
              <w:rPr>
                <w:rFonts w:ascii="Arial" w:eastAsia="Arial" w:hAnsi="Arial" w:cs="Arial"/>
                <w:sz w:val="20"/>
                <w:szCs w:val="20"/>
              </w:rPr>
              <w:t>Rosewood is the worlds most trafficked product (illegal logging) leading to deforestation</w:t>
            </w:r>
          </w:p>
          <w:p w14:paraId="39E7ED9A" w14:textId="77777777" w:rsidR="005267A8" w:rsidRPr="007C260A" w:rsidRDefault="005267A8" w:rsidP="003618DA">
            <w:pPr>
              <w:pStyle w:val="ListParagraph"/>
              <w:numPr>
                <w:ilvl w:val="0"/>
                <w:numId w:val="11"/>
              </w:numPr>
              <w:spacing w:before="38"/>
              <w:ind w:left="256" w:hanging="256"/>
              <w:jc w:val="both"/>
              <w:rPr>
                <w:rFonts w:ascii="Arial" w:eastAsia="Arial" w:hAnsi="Arial" w:cs="Arial"/>
                <w:sz w:val="20"/>
                <w:szCs w:val="20"/>
              </w:rPr>
            </w:pPr>
            <w:r>
              <w:rPr>
                <w:rFonts w:ascii="Arial" w:eastAsia="Arial" w:hAnsi="Arial" w:cs="Arial"/>
                <w:sz w:val="20"/>
                <w:szCs w:val="20"/>
              </w:rPr>
              <w:t>Around 35% of land area in Ghana is forested land</w:t>
            </w:r>
          </w:p>
        </w:tc>
      </w:tr>
    </w:tbl>
    <w:p w14:paraId="00000018" w14:textId="77777777" w:rsidR="00926237" w:rsidRPr="00F87A0E" w:rsidRDefault="00926237" w:rsidP="006B3615">
      <w:pPr>
        <w:spacing w:before="38"/>
        <w:jc w:val="both"/>
        <w:rPr>
          <w:rFonts w:ascii="Arial" w:eastAsia="Arial" w:hAnsi="Arial" w:cs="Arial"/>
        </w:rPr>
      </w:pPr>
    </w:p>
    <w:p w14:paraId="00000019" w14:textId="3A55DF99" w:rsidR="00926237" w:rsidRPr="00F87A0E" w:rsidRDefault="00EF06F7" w:rsidP="006B3615">
      <w:pPr>
        <w:spacing w:before="38"/>
        <w:jc w:val="both"/>
        <w:rPr>
          <w:rFonts w:ascii="Arial" w:eastAsia="Arial" w:hAnsi="Arial" w:cs="Arial"/>
        </w:rPr>
      </w:pPr>
      <w:r w:rsidRPr="00F87A0E">
        <w:rPr>
          <w:rFonts w:ascii="Arial" w:eastAsia="Arial" w:hAnsi="Arial" w:cs="Arial"/>
        </w:rPr>
        <w:t xml:space="preserve">Through the N4H scoping process, many other vulnerabilities, systemic barriers, and potential drivers of disease emergence and spread were uncovered (Table </w:t>
      </w:r>
      <w:r w:rsidR="005267A8">
        <w:rPr>
          <w:rFonts w:ascii="Arial" w:eastAsia="Arial" w:hAnsi="Arial" w:cs="Arial"/>
        </w:rPr>
        <w:t>2</w:t>
      </w:r>
      <w:r w:rsidRPr="00F87A0E">
        <w:rPr>
          <w:rFonts w:ascii="Arial" w:eastAsia="Arial" w:hAnsi="Arial" w:cs="Arial"/>
        </w:rPr>
        <w:t xml:space="preserve">). Although many of these barriers are present across Ghana, each region of the country has specific challenges and ecological context. </w:t>
      </w:r>
      <w:r w:rsidR="005267A8">
        <w:rPr>
          <w:rFonts w:ascii="Arial" w:eastAsia="Arial" w:hAnsi="Arial" w:cs="Arial"/>
        </w:rPr>
        <w:t>T</w:t>
      </w:r>
      <w:r w:rsidRPr="00F87A0E">
        <w:rPr>
          <w:rFonts w:ascii="Arial" w:eastAsia="Arial" w:hAnsi="Arial" w:cs="Arial"/>
        </w:rPr>
        <w:t>he Western Region has</w:t>
      </w:r>
      <w:r w:rsidR="00F568DD">
        <w:rPr>
          <w:rFonts w:ascii="Arial" w:eastAsia="Arial" w:hAnsi="Arial" w:cs="Arial"/>
        </w:rPr>
        <w:t xml:space="preserve"> high levels of deforestation and</w:t>
      </w:r>
      <w:r w:rsidRPr="00F87A0E">
        <w:rPr>
          <w:rFonts w:ascii="Arial" w:eastAsia="Arial" w:hAnsi="Arial" w:cs="Arial"/>
        </w:rPr>
        <w:t xml:space="preserve"> an abundance of mining and forest operations including oil palm farming</w:t>
      </w:r>
      <w:r w:rsidR="005267A8">
        <w:rPr>
          <w:rFonts w:ascii="Arial" w:eastAsia="Arial" w:hAnsi="Arial" w:cs="Arial"/>
        </w:rPr>
        <w:t>. Local communities involved in these extractive industries may be at increased risk of spillover due to their exposure to wildlife.</w:t>
      </w:r>
      <w:r w:rsidRPr="00F87A0E">
        <w:rPr>
          <w:rFonts w:ascii="Arial" w:eastAsia="Arial" w:hAnsi="Arial" w:cs="Arial"/>
        </w:rPr>
        <w:t xml:space="preserve"> </w:t>
      </w:r>
      <w:r w:rsidR="005267A8">
        <w:rPr>
          <w:rFonts w:ascii="Arial" w:eastAsia="Arial" w:hAnsi="Arial" w:cs="Arial"/>
        </w:rPr>
        <w:t>T</w:t>
      </w:r>
      <w:r w:rsidRPr="00F87A0E">
        <w:rPr>
          <w:rFonts w:ascii="Arial" w:eastAsia="Arial" w:hAnsi="Arial" w:cs="Arial"/>
        </w:rPr>
        <w:t>he Ashanti region has the largest bushmeat market in the country</w:t>
      </w:r>
      <w:r w:rsidR="005267A8">
        <w:rPr>
          <w:rFonts w:ascii="Arial" w:eastAsia="Arial" w:hAnsi="Arial" w:cs="Arial"/>
        </w:rPr>
        <w:t>. Participants in the bushmeat value chain (hunters, trappers, butchers, sellers, and consumers) rely on wild meat for sustenance, income, and cultural practices, but may also be exposing themselves to potentially harmful pathogens.</w:t>
      </w:r>
      <w:r w:rsidRPr="00F87A0E">
        <w:rPr>
          <w:rFonts w:ascii="Arial" w:eastAsia="Arial" w:hAnsi="Arial" w:cs="Arial"/>
        </w:rPr>
        <w:t xml:space="preserve"> </w:t>
      </w:r>
      <w:r w:rsidR="005267A8">
        <w:rPr>
          <w:rFonts w:ascii="Arial" w:eastAsia="Arial" w:hAnsi="Arial" w:cs="Arial"/>
        </w:rPr>
        <w:t>T</w:t>
      </w:r>
      <w:r w:rsidRPr="00F87A0E">
        <w:rPr>
          <w:rFonts w:ascii="Arial" w:eastAsia="Arial" w:hAnsi="Arial" w:cs="Arial"/>
        </w:rPr>
        <w:t>he Savannah zone is home to the largest protected area</w:t>
      </w:r>
      <w:r w:rsidR="004B5C47">
        <w:rPr>
          <w:rFonts w:ascii="Arial" w:eastAsia="Arial" w:hAnsi="Arial" w:cs="Arial"/>
        </w:rPr>
        <w:t>s</w:t>
      </w:r>
      <w:r w:rsidRPr="00F87A0E">
        <w:rPr>
          <w:rFonts w:ascii="Arial" w:eastAsia="Arial" w:hAnsi="Arial" w:cs="Arial"/>
        </w:rPr>
        <w:t xml:space="preserve"> in the country (Mole National Park</w:t>
      </w:r>
      <w:r w:rsidR="004E26F8">
        <w:rPr>
          <w:rFonts w:ascii="Arial" w:eastAsia="Arial" w:hAnsi="Arial" w:cs="Arial"/>
        </w:rPr>
        <w:t xml:space="preserve"> and </w:t>
      </w:r>
      <w:proofErr w:type="spellStart"/>
      <w:r w:rsidR="004E26F8">
        <w:rPr>
          <w:rFonts w:ascii="Arial" w:eastAsia="Arial" w:hAnsi="Arial" w:cs="Arial"/>
        </w:rPr>
        <w:t>Gbele</w:t>
      </w:r>
      <w:proofErr w:type="spellEnd"/>
      <w:r w:rsidR="004E26F8">
        <w:rPr>
          <w:rFonts w:ascii="Arial" w:eastAsia="Arial" w:hAnsi="Arial" w:cs="Arial"/>
        </w:rPr>
        <w:t xml:space="preserve"> Resource Reserve</w:t>
      </w:r>
      <w:r w:rsidRPr="00F87A0E">
        <w:rPr>
          <w:rFonts w:ascii="Arial" w:eastAsia="Arial" w:hAnsi="Arial" w:cs="Arial"/>
        </w:rPr>
        <w:t>) and has many livestock farming communities</w:t>
      </w:r>
      <w:r w:rsidR="004E26F8">
        <w:rPr>
          <w:rFonts w:ascii="Arial" w:eastAsia="Arial" w:hAnsi="Arial" w:cs="Arial"/>
        </w:rPr>
        <w:t xml:space="preserve"> </w:t>
      </w:r>
      <w:r w:rsidR="005267A8">
        <w:rPr>
          <w:rFonts w:ascii="Arial" w:eastAsia="Arial" w:hAnsi="Arial" w:cs="Arial"/>
        </w:rPr>
        <w:t>that</w:t>
      </w:r>
      <w:r w:rsidR="004B5C47">
        <w:rPr>
          <w:rFonts w:ascii="Arial" w:eastAsia="Arial" w:hAnsi="Arial" w:cs="Arial"/>
        </w:rPr>
        <w:t xml:space="preserve"> supply livestock to all over </w:t>
      </w:r>
      <w:r w:rsidR="004E26F8">
        <w:rPr>
          <w:rFonts w:ascii="Arial" w:eastAsia="Arial" w:hAnsi="Arial" w:cs="Arial"/>
        </w:rPr>
        <w:t>Ghana)</w:t>
      </w:r>
      <w:r w:rsidR="005267A8">
        <w:rPr>
          <w:rFonts w:ascii="Arial" w:eastAsia="Arial" w:hAnsi="Arial" w:cs="Arial"/>
        </w:rPr>
        <w:t xml:space="preserve">. Several local communities surrounding protected areas collaborate with local government to sustainably manage natural resources and create ecological corridors for wildlife. </w:t>
      </w:r>
      <w:r w:rsidR="00F568DD">
        <w:rPr>
          <w:rFonts w:ascii="Arial" w:eastAsia="Arial" w:hAnsi="Arial" w:cs="Arial"/>
        </w:rPr>
        <w:t>T</w:t>
      </w:r>
      <w:r w:rsidR="00F568DD" w:rsidRPr="00F87A0E">
        <w:rPr>
          <w:rFonts w:ascii="Arial" w:eastAsia="Arial" w:hAnsi="Arial" w:cs="Arial"/>
        </w:rPr>
        <w:t>he Greater Accra Region</w:t>
      </w:r>
      <w:r w:rsidRPr="00F87A0E">
        <w:rPr>
          <w:rFonts w:ascii="Arial" w:eastAsia="Arial" w:hAnsi="Arial" w:cs="Arial"/>
        </w:rPr>
        <w:t xml:space="preserve"> hosts the national government and is the policy centre of Ghana, but </w:t>
      </w:r>
      <w:r w:rsidR="005267A8">
        <w:rPr>
          <w:rFonts w:ascii="Arial" w:eastAsia="Arial" w:hAnsi="Arial" w:cs="Arial"/>
        </w:rPr>
        <w:t xml:space="preserve">is </w:t>
      </w:r>
      <w:r w:rsidRPr="00F87A0E">
        <w:rPr>
          <w:rFonts w:ascii="Arial" w:eastAsia="Arial" w:hAnsi="Arial" w:cs="Arial"/>
        </w:rPr>
        <w:t xml:space="preserve">also burdened by </w:t>
      </w:r>
      <w:r w:rsidR="005267A8">
        <w:rPr>
          <w:rFonts w:ascii="Arial" w:eastAsia="Arial" w:hAnsi="Arial" w:cs="Arial"/>
        </w:rPr>
        <w:t xml:space="preserve">urbanized </w:t>
      </w:r>
      <w:r w:rsidRPr="00F87A0E">
        <w:rPr>
          <w:rFonts w:ascii="Arial" w:eastAsia="Arial" w:hAnsi="Arial" w:cs="Arial"/>
        </w:rPr>
        <w:t>zoonoses</w:t>
      </w:r>
      <w:r w:rsidR="00C33C45">
        <w:rPr>
          <w:rFonts w:ascii="Arial" w:eastAsia="Arial" w:hAnsi="Arial" w:cs="Arial"/>
        </w:rPr>
        <w:t>,</w:t>
      </w:r>
      <w:r w:rsidRPr="00F87A0E">
        <w:rPr>
          <w:rFonts w:ascii="Arial" w:eastAsia="Arial" w:hAnsi="Arial" w:cs="Arial"/>
        </w:rPr>
        <w:t xml:space="preserve"> such as Lassa fever</w:t>
      </w:r>
      <w:r w:rsidR="00C33C45">
        <w:rPr>
          <w:rFonts w:ascii="Arial" w:eastAsia="Arial" w:hAnsi="Arial" w:cs="Arial"/>
        </w:rPr>
        <w:t>,</w:t>
      </w:r>
      <w:r w:rsidRPr="00F87A0E">
        <w:rPr>
          <w:rFonts w:ascii="Arial" w:eastAsia="Arial" w:hAnsi="Arial" w:cs="Arial"/>
        </w:rPr>
        <w:t xml:space="preserve"> that are not persistent in other regions. Each of the 16 regions also has their own cultural and ecological landscape</w:t>
      </w:r>
      <w:r w:rsidR="005267A8">
        <w:rPr>
          <w:rFonts w:ascii="Arial" w:eastAsia="Arial" w:hAnsi="Arial" w:cs="Arial"/>
        </w:rPr>
        <w:t>, including varying climates, animal species distributions, reservoir host abundance and other factors</w:t>
      </w:r>
      <w:r w:rsidRPr="00F87A0E">
        <w:rPr>
          <w:rFonts w:ascii="Arial" w:eastAsia="Arial" w:hAnsi="Arial" w:cs="Arial"/>
        </w:rPr>
        <w:t xml:space="preserve"> that need to be accounted for when designing implementation activities.</w:t>
      </w:r>
    </w:p>
    <w:p w14:paraId="0000001A" w14:textId="77777777" w:rsidR="00926237" w:rsidRPr="00F87A0E" w:rsidRDefault="00926237" w:rsidP="006B3615">
      <w:pPr>
        <w:spacing w:before="38"/>
        <w:jc w:val="both"/>
        <w:rPr>
          <w:rFonts w:ascii="Arial" w:eastAsia="Arial" w:hAnsi="Arial" w:cs="Arial"/>
        </w:rPr>
      </w:pPr>
    </w:p>
    <w:p w14:paraId="0000001B" w14:textId="4AFFE6CD" w:rsidR="00926237" w:rsidRPr="002210AD" w:rsidRDefault="00EF06F7" w:rsidP="006B3615">
      <w:pPr>
        <w:spacing w:before="38"/>
        <w:jc w:val="both"/>
        <w:rPr>
          <w:rFonts w:ascii="Arial" w:eastAsia="Arial" w:hAnsi="Arial" w:cs="Arial"/>
          <w:bCs/>
        </w:rPr>
      </w:pPr>
      <w:r w:rsidRPr="002210AD">
        <w:rPr>
          <w:rFonts w:ascii="Arial" w:eastAsia="Arial" w:hAnsi="Arial" w:cs="Arial"/>
          <w:bCs/>
        </w:rPr>
        <w:t xml:space="preserve">Table </w:t>
      </w:r>
      <w:r w:rsidR="003F5F10" w:rsidRPr="002210AD">
        <w:rPr>
          <w:rFonts w:ascii="Arial" w:eastAsia="Arial" w:hAnsi="Arial" w:cs="Arial"/>
          <w:bCs/>
        </w:rPr>
        <w:t>2</w:t>
      </w:r>
      <w:r w:rsidRPr="002210AD">
        <w:rPr>
          <w:rFonts w:ascii="Arial" w:eastAsia="Arial" w:hAnsi="Arial" w:cs="Arial"/>
          <w:bCs/>
        </w:rPr>
        <w:t>. Systemic barriers and potential drivers of zoonotic disease emergence and spread identified during the N4H scoping process.</w:t>
      </w:r>
    </w:p>
    <w:tbl>
      <w:tblPr>
        <w:tblStyle w:val="a"/>
        <w:tblW w:w="93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50"/>
      </w:tblGrid>
      <w:tr w:rsidR="00926237" w:rsidRPr="00F87A0E" w14:paraId="3C5F5BAB" w14:textId="77777777" w:rsidTr="006B3615">
        <w:trPr>
          <w:trHeight w:val="420"/>
        </w:trPr>
        <w:tc>
          <w:tcPr>
            <w:tcW w:w="9350" w:type="dxa"/>
            <w:tcMar>
              <w:top w:w="100" w:type="dxa"/>
              <w:left w:w="100" w:type="dxa"/>
              <w:bottom w:w="100" w:type="dxa"/>
              <w:right w:w="100" w:type="dxa"/>
            </w:tcMar>
          </w:tcPr>
          <w:p w14:paraId="0000001C" w14:textId="634D78D9" w:rsidR="00926237" w:rsidRPr="00F87A0E" w:rsidRDefault="00EF06F7" w:rsidP="006B3615">
            <w:pPr>
              <w:pBdr>
                <w:top w:val="nil"/>
                <w:left w:val="nil"/>
                <w:bottom w:val="nil"/>
                <w:right w:val="nil"/>
                <w:between w:val="nil"/>
              </w:pBdr>
              <w:rPr>
                <w:rFonts w:ascii="Arial" w:eastAsia="Arial" w:hAnsi="Arial" w:cs="Arial"/>
                <w:b/>
              </w:rPr>
            </w:pPr>
            <w:r w:rsidRPr="00F87A0E">
              <w:rPr>
                <w:rFonts w:ascii="Arial" w:eastAsia="Arial" w:hAnsi="Arial" w:cs="Arial"/>
                <w:b/>
              </w:rPr>
              <w:t>Systemic barriers to reducing spillover risk</w:t>
            </w:r>
          </w:p>
        </w:tc>
      </w:tr>
      <w:tr w:rsidR="00926237" w:rsidRPr="00F87A0E" w14:paraId="314C9673" w14:textId="77777777" w:rsidTr="006B3615">
        <w:trPr>
          <w:trHeight w:val="420"/>
        </w:trPr>
        <w:tc>
          <w:tcPr>
            <w:tcW w:w="9350" w:type="dxa"/>
            <w:tcMar>
              <w:top w:w="100" w:type="dxa"/>
              <w:left w:w="100" w:type="dxa"/>
              <w:bottom w:w="100" w:type="dxa"/>
              <w:right w:w="100" w:type="dxa"/>
            </w:tcMar>
          </w:tcPr>
          <w:p w14:paraId="0000001E" w14:textId="5B855479" w:rsidR="00926237" w:rsidRPr="00F87A0E" w:rsidRDefault="00EF06F7" w:rsidP="006B3615">
            <w:pPr>
              <w:spacing w:before="38"/>
              <w:rPr>
                <w:rFonts w:ascii="Arial" w:eastAsia="Arial" w:hAnsi="Arial" w:cs="Arial"/>
              </w:rPr>
            </w:pPr>
            <w:r w:rsidRPr="00F87A0E">
              <w:rPr>
                <w:rFonts w:ascii="Arial" w:eastAsia="Arial" w:hAnsi="Arial" w:cs="Arial"/>
              </w:rPr>
              <w:t xml:space="preserve">Lack of government resourcing, logistics, and funding for zoonoses prevention (e.g., </w:t>
            </w:r>
            <w:r w:rsidRPr="00F87A0E">
              <w:rPr>
                <w:rFonts w:ascii="Arial" w:eastAsia="Aptos" w:hAnsi="Arial" w:cs="Arial"/>
              </w:rPr>
              <w:t>husbandry and extension services for farmers, advanced in-service One Health training, staffing, lab</w:t>
            </w:r>
            <w:r w:rsidR="00332546">
              <w:rPr>
                <w:rFonts w:ascii="Arial" w:eastAsia="Aptos" w:hAnsi="Arial" w:cs="Arial"/>
              </w:rPr>
              <w:t>oratory</w:t>
            </w:r>
            <w:r w:rsidRPr="00F87A0E">
              <w:rPr>
                <w:rFonts w:ascii="Arial" w:eastAsia="Aptos" w:hAnsi="Arial" w:cs="Arial"/>
              </w:rPr>
              <w:t xml:space="preserve"> capacity, etc.)</w:t>
            </w:r>
          </w:p>
        </w:tc>
      </w:tr>
      <w:tr w:rsidR="00926237" w:rsidRPr="00F87A0E" w14:paraId="62347FC2" w14:textId="77777777" w:rsidTr="006B3615">
        <w:trPr>
          <w:trHeight w:val="420"/>
        </w:trPr>
        <w:tc>
          <w:tcPr>
            <w:tcW w:w="9350" w:type="dxa"/>
            <w:tcMar>
              <w:top w:w="100" w:type="dxa"/>
              <w:left w:w="100" w:type="dxa"/>
              <w:bottom w:w="100" w:type="dxa"/>
              <w:right w:w="100" w:type="dxa"/>
            </w:tcMar>
          </w:tcPr>
          <w:p w14:paraId="00000020" w14:textId="2C28F874" w:rsidR="00926237" w:rsidRPr="00F87A0E" w:rsidRDefault="00EF06F7" w:rsidP="006B3615">
            <w:pPr>
              <w:pBdr>
                <w:top w:val="nil"/>
                <w:left w:val="nil"/>
                <w:bottom w:val="nil"/>
                <w:right w:val="nil"/>
                <w:between w:val="nil"/>
              </w:pBdr>
              <w:rPr>
                <w:rFonts w:ascii="Arial" w:eastAsia="Arial" w:hAnsi="Arial" w:cs="Arial"/>
              </w:rPr>
            </w:pPr>
            <w:r w:rsidRPr="00F87A0E">
              <w:rPr>
                <w:rFonts w:ascii="Arial" w:eastAsia="Arial" w:hAnsi="Arial" w:cs="Arial"/>
              </w:rPr>
              <w:t xml:space="preserve">Unenforced regulation on </w:t>
            </w:r>
            <w:r w:rsidRPr="00F87A0E">
              <w:rPr>
                <w:rFonts w:ascii="Arial" w:eastAsia="Aptos" w:hAnsi="Arial" w:cs="Arial"/>
              </w:rPr>
              <w:t xml:space="preserve">wildlife hunting and keeping of wild animals, </w:t>
            </w:r>
            <w:r w:rsidR="003B5DAF">
              <w:rPr>
                <w:rFonts w:ascii="Arial" w:eastAsia="Aptos" w:hAnsi="Arial" w:cs="Arial"/>
              </w:rPr>
              <w:t xml:space="preserve">illegal </w:t>
            </w:r>
            <w:r w:rsidRPr="00F87A0E">
              <w:rPr>
                <w:rFonts w:ascii="Arial" w:eastAsia="Aptos" w:hAnsi="Arial" w:cs="Arial"/>
              </w:rPr>
              <w:t>mining (</w:t>
            </w:r>
            <w:proofErr w:type="spellStart"/>
            <w:r w:rsidRPr="00F87A0E">
              <w:rPr>
                <w:rFonts w:ascii="Arial" w:eastAsia="Aptos" w:hAnsi="Arial" w:cs="Arial"/>
              </w:rPr>
              <w:t>galamsey</w:t>
            </w:r>
            <w:proofErr w:type="spellEnd"/>
            <w:r w:rsidRPr="00F87A0E">
              <w:rPr>
                <w:rFonts w:ascii="Arial" w:eastAsia="Aptos" w:hAnsi="Arial" w:cs="Arial"/>
              </w:rPr>
              <w:t>) and logging activities that put people in contact with wildlife</w:t>
            </w:r>
          </w:p>
        </w:tc>
      </w:tr>
      <w:tr w:rsidR="00926237" w:rsidRPr="00F87A0E" w14:paraId="13162858" w14:textId="77777777" w:rsidTr="006B3615">
        <w:trPr>
          <w:trHeight w:val="420"/>
        </w:trPr>
        <w:tc>
          <w:tcPr>
            <w:tcW w:w="9350" w:type="dxa"/>
            <w:tcMar>
              <w:top w:w="100" w:type="dxa"/>
              <w:left w:w="100" w:type="dxa"/>
              <w:bottom w:w="100" w:type="dxa"/>
              <w:right w:w="100" w:type="dxa"/>
            </w:tcMar>
          </w:tcPr>
          <w:p w14:paraId="00000022" w14:textId="77777777" w:rsidR="00926237" w:rsidRPr="00F87A0E" w:rsidRDefault="00EF06F7" w:rsidP="006B3615">
            <w:pPr>
              <w:rPr>
                <w:rFonts w:ascii="Arial" w:eastAsia="Arial" w:hAnsi="Arial" w:cs="Arial"/>
              </w:rPr>
            </w:pPr>
            <w:r w:rsidRPr="00F87A0E">
              <w:rPr>
                <w:rFonts w:ascii="Arial" w:eastAsia="Arial" w:hAnsi="Arial" w:cs="Arial"/>
              </w:rPr>
              <w:t xml:space="preserve">Poverty and lack of job opportunities </w:t>
            </w:r>
            <w:proofErr w:type="gramStart"/>
            <w:r w:rsidRPr="00F87A0E">
              <w:rPr>
                <w:rFonts w:ascii="Arial" w:eastAsia="Arial" w:hAnsi="Arial" w:cs="Arial"/>
              </w:rPr>
              <w:t>leads</w:t>
            </w:r>
            <w:proofErr w:type="gramEnd"/>
            <w:r w:rsidRPr="00F87A0E">
              <w:rPr>
                <w:rFonts w:ascii="Arial" w:eastAsia="Arial" w:hAnsi="Arial" w:cs="Arial"/>
              </w:rPr>
              <w:t xml:space="preserve"> people to work in (sometimes illegal) natural resource extractive industries</w:t>
            </w:r>
          </w:p>
        </w:tc>
      </w:tr>
      <w:tr w:rsidR="00926237" w:rsidRPr="00F87A0E" w14:paraId="54167CE7" w14:textId="77777777" w:rsidTr="006B3615">
        <w:trPr>
          <w:trHeight w:val="420"/>
        </w:trPr>
        <w:tc>
          <w:tcPr>
            <w:tcW w:w="9350" w:type="dxa"/>
            <w:tcMar>
              <w:top w:w="100" w:type="dxa"/>
              <w:left w:w="100" w:type="dxa"/>
              <w:bottom w:w="100" w:type="dxa"/>
              <w:right w:w="100" w:type="dxa"/>
            </w:tcMar>
          </w:tcPr>
          <w:p w14:paraId="00000024" w14:textId="77777777" w:rsidR="00926237" w:rsidRPr="00F87A0E" w:rsidRDefault="00EF06F7" w:rsidP="006B3615">
            <w:pPr>
              <w:pBdr>
                <w:top w:val="nil"/>
                <w:left w:val="nil"/>
                <w:bottom w:val="nil"/>
                <w:right w:val="nil"/>
                <w:between w:val="nil"/>
              </w:pBdr>
              <w:rPr>
                <w:rFonts w:ascii="Arial" w:eastAsia="Arial" w:hAnsi="Arial" w:cs="Arial"/>
              </w:rPr>
            </w:pPr>
            <w:r w:rsidRPr="00F87A0E">
              <w:rPr>
                <w:rFonts w:ascii="Arial" w:eastAsia="Arial" w:hAnsi="Arial" w:cs="Arial"/>
              </w:rPr>
              <w:t>Traditional and cultural beliefs and practices that involve close contact with wildlife</w:t>
            </w:r>
          </w:p>
        </w:tc>
      </w:tr>
      <w:tr w:rsidR="00926237" w:rsidRPr="00F87A0E" w14:paraId="7DC287F3" w14:textId="77777777" w:rsidTr="006B3615">
        <w:trPr>
          <w:trHeight w:val="420"/>
        </w:trPr>
        <w:tc>
          <w:tcPr>
            <w:tcW w:w="9350" w:type="dxa"/>
            <w:tcMar>
              <w:top w:w="100" w:type="dxa"/>
              <w:left w:w="100" w:type="dxa"/>
              <w:bottom w:w="100" w:type="dxa"/>
              <w:right w:w="100" w:type="dxa"/>
            </w:tcMar>
          </w:tcPr>
          <w:p w14:paraId="00000026" w14:textId="77777777" w:rsidR="00926237" w:rsidRPr="00F87A0E" w:rsidRDefault="00EF06F7" w:rsidP="006B3615">
            <w:pPr>
              <w:pBdr>
                <w:top w:val="nil"/>
                <w:left w:val="nil"/>
                <w:bottom w:val="nil"/>
                <w:right w:val="nil"/>
                <w:between w:val="nil"/>
              </w:pBdr>
              <w:rPr>
                <w:rFonts w:ascii="Arial" w:eastAsia="Arial" w:hAnsi="Arial" w:cs="Arial"/>
              </w:rPr>
            </w:pPr>
            <w:r w:rsidRPr="00F87A0E">
              <w:rPr>
                <w:rFonts w:ascii="Arial" w:eastAsia="Arial" w:hAnsi="Arial" w:cs="Arial"/>
              </w:rPr>
              <w:lastRenderedPageBreak/>
              <w:t>Lack of adequate government compensation for diseased animals can lead people to not report sick animals</w:t>
            </w:r>
          </w:p>
        </w:tc>
      </w:tr>
      <w:tr w:rsidR="00926237" w:rsidRPr="00F87A0E" w14:paraId="2AE673E8" w14:textId="77777777" w:rsidTr="006B3615">
        <w:trPr>
          <w:trHeight w:val="420"/>
        </w:trPr>
        <w:tc>
          <w:tcPr>
            <w:tcW w:w="9350" w:type="dxa"/>
            <w:tcMar>
              <w:top w:w="100" w:type="dxa"/>
              <w:left w:w="100" w:type="dxa"/>
              <w:bottom w:w="100" w:type="dxa"/>
              <w:right w:w="100" w:type="dxa"/>
            </w:tcMar>
          </w:tcPr>
          <w:p w14:paraId="00000028" w14:textId="77777777" w:rsidR="00926237" w:rsidRPr="00F87A0E" w:rsidRDefault="00EF06F7" w:rsidP="006B3615">
            <w:pPr>
              <w:rPr>
                <w:rFonts w:ascii="Arial" w:eastAsia="Arial" w:hAnsi="Arial" w:cs="Arial"/>
                <w:b/>
              </w:rPr>
            </w:pPr>
            <w:r w:rsidRPr="00F87A0E">
              <w:rPr>
                <w:rFonts w:ascii="Arial" w:eastAsia="Arial" w:hAnsi="Arial" w:cs="Arial"/>
                <w:b/>
              </w:rPr>
              <w:t>Other vulnerabilities and potential drivers of zoonotic spillover</w:t>
            </w:r>
          </w:p>
        </w:tc>
      </w:tr>
      <w:tr w:rsidR="00926237" w:rsidRPr="00F87A0E" w14:paraId="65F96412" w14:textId="77777777" w:rsidTr="006B3615">
        <w:trPr>
          <w:trHeight w:val="420"/>
        </w:trPr>
        <w:tc>
          <w:tcPr>
            <w:tcW w:w="9350" w:type="dxa"/>
            <w:tcMar>
              <w:top w:w="100" w:type="dxa"/>
              <w:left w:w="100" w:type="dxa"/>
              <w:bottom w:w="100" w:type="dxa"/>
              <w:right w:w="100" w:type="dxa"/>
            </w:tcMar>
          </w:tcPr>
          <w:p w14:paraId="0000002A" w14:textId="77777777" w:rsidR="00926237" w:rsidRPr="00F87A0E" w:rsidRDefault="00EF06F7" w:rsidP="006B3615">
            <w:pPr>
              <w:spacing w:before="38"/>
              <w:rPr>
                <w:rFonts w:ascii="Arial" w:eastAsia="Arial" w:hAnsi="Arial" w:cs="Arial"/>
              </w:rPr>
            </w:pPr>
            <w:r w:rsidRPr="003A23AD">
              <w:rPr>
                <w:rFonts w:ascii="Arial" w:eastAsia="Aptos" w:hAnsi="Arial" w:cs="Arial"/>
              </w:rPr>
              <w:t>Limited knowledge of zoonoses, transmission pathways, and methods to protect individuals and communities from zoonoses</w:t>
            </w:r>
          </w:p>
        </w:tc>
      </w:tr>
      <w:tr w:rsidR="00926237" w:rsidRPr="00F87A0E" w14:paraId="2B80E9BF" w14:textId="77777777" w:rsidTr="006B3615">
        <w:trPr>
          <w:trHeight w:val="420"/>
        </w:trPr>
        <w:tc>
          <w:tcPr>
            <w:tcW w:w="9350" w:type="dxa"/>
            <w:tcMar>
              <w:top w:w="100" w:type="dxa"/>
              <w:left w:w="100" w:type="dxa"/>
              <w:bottom w:w="100" w:type="dxa"/>
              <w:right w:w="100" w:type="dxa"/>
            </w:tcMar>
          </w:tcPr>
          <w:p w14:paraId="0000002C" w14:textId="77777777" w:rsidR="00926237" w:rsidRPr="00F87A0E" w:rsidRDefault="00EF06F7" w:rsidP="006B3615">
            <w:pPr>
              <w:pBdr>
                <w:top w:val="nil"/>
                <w:left w:val="nil"/>
                <w:bottom w:val="nil"/>
                <w:right w:val="nil"/>
                <w:between w:val="nil"/>
              </w:pBdr>
              <w:rPr>
                <w:rFonts w:ascii="Arial" w:eastAsia="Arial" w:hAnsi="Arial" w:cs="Arial"/>
              </w:rPr>
            </w:pPr>
            <w:r w:rsidRPr="00F87A0E">
              <w:rPr>
                <w:rFonts w:ascii="Arial" w:eastAsia="Arial" w:hAnsi="Arial" w:cs="Arial"/>
              </w:rPr>
              <w:t xml:space="preserve">Lack of personal protective equipment across many settings where people </w:t>
            </w:r>
            <w:proofErr w:type="gramStart"/>
            <w:r w:rsidRPr="00F87A0E">
              <w:rPr>
                <w:rFonts w:ascii="Arial" w:eastAsia="Arial" w:hAnsi="Arial" w:cs="Arial"/>
              </w:rPr>
              <w:t>come into contact with</w:t>
            </w:r>
            <w:proofErr w:type="gramEnd"/>
            <w:r w:rsidRPr="00F87A0E">
              <w:rPr>
                <w:rFonts w:ascii="Arial" w:eastAsia="Arial" w:hAnsi="Arial" w:cs="Arial"/>
              </w:rPr>
              <w:t xml:space="preserve"> animals, both domestic and wild</w:t>
            </w:r>
          </w:p>
        </w:tc>
      </w:tr>
      <w:tr w:rsidR="00926237" w:rsidRPr="00F87A0E" w14:paraId="0B940ABF" w14:textId="77777777" w:rsidTr="006B3615">
        <w:trPr>
          <w:trHeight w:val="420"/>
        </w:trPr>
        <w:tc>
          <w:tcPr>
            <w:tcW w:w="9350" w:type="dxa"/>
            <w:tcMar>
              <w:top w:w="100" w:type="dxa"/>
              <w:left w:w="100" w:type="dxa"/>
              <w:bottom w:w="100" w:type="dxa"/>
              <w:right w:w="100" w:type="dxa"/>
            </w:tcMar>
          </w:tcPr>
          <w:p w14:paraId="0000002E" w14:textId="77777777" w:rsidR="00926237" w:rsidRPr="00F87A0E" w:rsidRDefault="00EF06F7" w:rsidP="006B3615">
            <w:pPr>
              <w:pBdr>
                <w:top w:val="nil"/>
                <w:left w:val="nil"/>
                <w:bottom w:val="nil"/>
                <w:right w:val="nil"/>
                <w:between w:val="nil"/>
              </w:pBdr>
              <w:rPr>
                <w:rFonts w:ascii="Arial" w:eastAsia="Arial" w:hAnsi="Arial" w:cs="Arial"/>
              </w:rPr>
            </w:pPr>
            <w:r w:rsidRPr="00F87A0E">
              <w:rPr>
                <w:rFonts w:ascii="Arial" w:eastAsia="Arial" w:hAnsi="Arial" w:cs="Arial"/>
              </w:rPr>
              <w:t>Lack of standard operating procedures for biosecurity and select zoonoses</w:t>
            </w:r>
          </w:p>
        </w:tc>
      </w:tr>
      <w:tr w:rsidR="00926237" w:rsidRPr="00F87A0E" w14:paraId="496D0A5E" w14:textId="77777777" w:rsidTr="006B3615">
        <w:trPr>
          <w:trHeight w:val="420"/>
        </w:trPr>
        <w:tc>
          <w:tcPr>
            <w:tcW w:w="9350" w:type="dxa"/>
            <w:tcMar>
              <w:top w:w="100" w:type="dxa"/>
              <w:left w:w="100" w:type="dxa"/>
              <w:bottom w:w="100" w:type="dxa"/>
              <w:right w:w="100" w:type="dxa"/>
            </w:tcMar>
          </w:tcPr>
          <w:p w14:paraId="00000030" w14:textId="77777777" w:rsidR="00926237" w:rsidRPr="00F87A0E" w:rsidRDefault="00EF06F7" w:rsidP="006B3615">
            <w:pPr>
              <w:pBdr>
                <w:top w:val="nil"/>
                <w:left w:val="nil"/>
                <w:bottom w:val="nil"/>
                <w:right w:val="nil"/>
                <w:between w:val="nil"/>
              </w:pBdr>
              <w:rPr>
                <w:rFonts w:ascii="Arial" w:eastAsia="Arial" w:hAnsi="Arial" w:cs="Arial"/>
              </w:rPr>
            </w:pPr>
            <w:r w:rsidRPr="00F87A0E">
              <w:rPr>
                <w:rFonts w:ascii="Arial" w:eastAsia="Arial" w:hAnsi="Arial" w:cs="Arial"/>
              </w:rPr>
              <w:t xml:space="preserve">It is common for people to engage in activities where they may </w:t>
            </w:r>
            <w:proofErr w:type="gramStart"/>
            <w:r w:rsidRPr="00F87A0E">
              <w:rPr>
                <w:rFonts w:ascii="Arial" w:eastAsia="Arial" w:hAnsi="Arial" w:cs="Arial"/>
              </w:rPr>
              <w:t>come into contact with</w:t>
            </w:r>
            <w:proofErr w:type="gramEnd"/>
            <w:r w:rsidRPr="00F87A0E">
              <w:rPr>
                <w:rFonts w:ascii="Arial" w:eastAsia="Arial" w:hAnsi="Arial" w:cs="Arial"/>
              </w:rPr>
              <w:t xml:space="preserve"> wildlife without biosecurity measures in place (e.g., bushmeat hunting, trading, and selling, mining, logging, and oil palm plantation farming)</w:t>
            </w:r>
          </w:p>
        </w:tc>
      </w:tr>
      <w:tr w:rsidR="00926237" w:rsidRPr="00F87A0E" w14:paraId="77338ED6" w14:textId="77777777" w:rsidTr="006B3615">
        <w:trPr>
          <w:trHeight w:val="420"/>
        </w:trPr>
        <w:tc>
          <w:tcPr>
            <w:tcW w:w="9350" w:type="dxa"/>
            <w:tcMar>
              <w:top w:w="100" w:type="dxa"/>
              <w:left w:w="100" w:type="dxa"/>
              <w:bottom w:w="100" w:type="dxa"/>
              <w:right w:w="100" w:type="dxa"/>
            </w:tcMar>
          </w:tcPr>
          <w:p w14:paraId="00000032" w14:textId="3ED09769" w:rsidR="00926237" w:rsidRPr="00F87A0E" w:rsidRDefault="00EF06F7" w:rsidP="006B3615">
            <w:pPr>
              <w:pBdr>
                <w:top w:val="nil"/>
                <w:left w:val="nil"/>
                <w:bottom w:val="nil"/>
                <w:right w:val="nil"/>
                <w:between w:val="nil"/>
              </w:pBdr>
              <w:rPr>
                <w:rFonts w:ascii="Arial" w:eastAsia="Arial" w:hAnsi="Arial" w:cs="Arial"/>
              </w:rPr>
            </w:pPr>
            <w:r w:rsidRPr="00F87A0E">
              <w:rPr>
                <w:rFonts w:ascii="Arial" w:eastAsia="Arial" w:hAnsi="Arial" w:cs="Arial"/>
              </w:rPr>
              <w:t>Farming and fringe communities may enter protected wildlife areas with their domestic animals</w:t>
            </w:r>
          </w:p>
        </w:tc>
      </w:tr>
      <w:tr w:rsidR="00F87A0E" w:rsidRPr="00F87A0E" w14:paraId="30B2E9E8" w14:textId="77777777" w:rsidTr="006B3615">
        <w:trPr>
          <w:trHeight w:val="420"/>
        </w:trPr>
        <w:tc>
          <w:tcPr>
            <w:tcW w:w="9350" w:type="dxa"/>
            <w:tcMar>
              <w:top w:w="100" w:type="dxa"/>
              <w:left w:w="100" w:type="dxa"/>
              <w:bottom w:w="100" w:type="dxa"/>
              <w:right w:w="100" w:type="dxa"/>
            </w:tcMar>
          </w:tcPr>
          <w:p w14:paraId="1DB12A5D" w14:textId="24B9296C" w:rsidR="00F87A0E" w:rsidRPr="00F87A0E" w:rsidRDefault="00F87A0E" w:rsidP="006B3615">
            <w:pPr>
              <w:pBdr>
                <w:top w:val="nil"/>
                <w:left w:val="nil"/>
                <w:bottom w:val="nil"/>
                <w:right w:val="nil"/>
                <w:between w:val="nil"/>
              </w:pBdr>
              <w:rPr>
                <w:rFonts w:ascii="Arial" w:eastAsia="Arial" w:hAnsi="Arial" w:cs="Arial"/>
              </w:rPr>
            </w:pPr>
            <w:r>
              <w:rPr>
                <w:rFonts w:ascii="Arial" w:eastAsia="Arial" w:hAnsi="Arial" w:cs="Arial"/>
              </w:rPr>
              <w:t>Lack of standard operating procedures (e.g., biosecurity and animal welfare) in public and privately run zoo settings</w:t>
            </w:r>
          </w:p>
        </w:tc>
      </w:tr>
      <w:tr w:rsidR="003F5F10" w:rsidRPr="00F87A0E" w14:paraId="54FD9192" w14:textId="77777777" w:rsidTr="006B3615">
        <w:trPr>
          <w:trHeight w:val="420"/>
        </w:trPr>
        <w:tc>
          <w:tcPr>
            <w:tcW w:w="9350" w:type="dxa"/>
            <w:tcMar>
              <w:top w:w="100" w:type="dxa"/>
              <w:left w:w="100" w:type="dxa"/>
              <w:bottom w:w="100" w:type="dxa"/>
              <w:right w:w="100" w:type="dxa"/>
            </w:tcMar>
          </w:tcPr>
          <w:p w14:paraId="3C42427D" w14:textId="75B58FF3" w:rsidR="003F5F10" w:rsidRDefault="003F5F10" w:rsidP="006B3615">
            <w:pPr>
              <w:pBdr>
                <w:top w:val="nil"/>
                <w:left w:val="nil"/>
                <w:bottom w:val="nil"/>
                <w:right w:val="nil"/>
                <w:between w:val="nil"/>
              </w:pBdr>
              <w:rPr>
                <w:rFonts w:ascii="Arial" w:eastAsia="Arial" w:hAnsi="Arial" w:cs="Arial"/>
              </w:rPr>
            </w:pPr>
            <w:r>
              <w:rPr>
                <w:rFonts w:ascii="Arial" w:eastAsia="Arial" w:hAnsi="Arial" w:cs="Arial"/>
              </w:rPr>
              <w:t>Lack of climate change mitigation measures and unsustainable agricultural practices.</w:t>
            </w:r>
          </w:p>
        </w:tc>
      </w:tr>
    </w:tbl>
    <w:p w14:paraId="00000034" w14:textId="77777777" w:rsidR="00926237" w:rsidRPr="00F87A0E" w:rsidRDefault="00926237" w:rsidP="006B3615">
      <w:pPr>
        <w:spacing w:before="38"/>
        <w:rPr>
          <w:rFonts w:ascii="Arial" w:eastAsia="Arial" w:hAnsi="Arial" w:cs="Arial"/>
        </w:rPr>
      </w:pPr>
    </w:p>
    <w:p w14:paraId="5E6F6088" w14:textId="080003AB" w:rsidR="0091506B" w:rsidRDefault="00EF06F7" w:rsidP="00F87A0E">
      <w:pPr>
        <w:jc w:val="both"/>
        <w:rPr>
          <w:rFonts w:ascii="Arial" w:eastAsia="Arial" w:hAnsi="Arial" w:cs="Arial"/>
          <w:b/>
        </w:rPr>
      </w:pPr>
      <w:r w:rsidRPr="00F87A0E">
        <w:rPr>
          <w:rFonts w:ascii="Arial" w:eastAsia="Arial" w:hAnsi="Arial" w:cs="Arial"/>
        </w:rPr>
        <w:t xml:space="preserve">During the scoping stage, additional barriers were identified through a systems analysis performed by the scoping facilitator (example causal loop diagram in Figure </w:t>
      </w:r>
      <w:r w:rsidR="00C9389F">
        <w:rPr>
          <w:rFonts w:ascii="Arial" w:eastAsia="Arial" w:hAnsi="Arial" w:cs="Arial"/>
        </w:rPr>
        <w:t>1</w:t>
      </w:r>
      <w:r w:rsidRPr="00F87A0E">
        <w:rPr>
          <w:rFonts w:ascii="Arial" w:eastAsia="Arial" w:hAnsi="Arial" w:cs="Arial"/>
        </w:rPr>
        <w:t xml:space="preserve">; full analysis in </w:t>
      </w:r>
      <w:r w:rsidR="006D08B2">
        <w:rPr>
          <w:rFonts w:ascii="Arial" w:eastAsia="Arial" w:hAnsi="Arial" w:cs="Arial"/>
        </w:rPr>
        <w:t xml:space="preserve">the </w:t>
      </w:r>
      <w:r w:rsidRPr="00F87A0E">
        <w:rPr>
          <w:rFonts w:ascii="Arial" w:eastAsia="Arial" w:hAnsi="Arial" w:cs="Arial"/>
        </w:rPr>
        <w:t>Annex). Causal loop diagrams identified core drivers (e.g., population growth and urbanisation) that exacerbate subsequent factors (e.g., deforestation, ecosystem degradation, and increased human-wildlife contact) through reinforcing loops, while balancing loops showcase how healthy ecosystems can be well equipped to regulate wildlife populations and pathogen transmission through activities such as enforcement of wildlife/bushmeat hunting, monitoring animal populations, and training people on proper biosecurity to reduce disease risk. Many of the root causes and proximal entry points identified through this analysis, however, are large and difficult to take on immediately (</w:t>
      </w:r>
      <w:r w:rsidR="004B5C47" w:rsidRPr="00F87A0E">
        <w:rPr>
          <w:rFonts w:ascii="Arial" w:eastAsia="Arial" w:hAnsi="Arial" w:cs="Arial"/>
        </w:rPr>
        <w:t>e.g., urbanisation</w:t>
      </w:r>
      <w:r w:rsidR="003F5F10">
        <w:rPr>
          <w:rFonts w:ascii="Arial" w:eastAsia="Arial" w:hAnsi="Arial" w:cs="Arial"/>
        </w:rPr>
        <w:t xml:space="preserve"> and poverty</w:t>
      </w:r>
      <w:r w:rsidRPr="00F87A0E">
        <w:rPr>
          <w:rFonts w:ascii="Arial" w:eastAsia="Arial" w:hAnsi="Arial" w:cs="Arial"/>
        </w:rPr>
        <w:t xml:space="preserve">). </w:t>
      </w:r>
      <w:r w:rsidR="003807D1">
        <w:rPr>
          <w:rFonts w:ascii="Arial" w:eastAsia="Arial" w:hAnsi="Arial" w:cs="Arial"/>
        </w:rPr>
        <w:t xml:space="preserve">Other activities identified through the scoping process – and through an additional consultation with new N4H convening partners, UNDP and IUCN, in November 2025 – were </w:t>
      </w:r>
      <w:r w:rsidR="00406C12">
        <w:rPr>
          <w:rFonts w:ascii="Arial" w:eastAsia="Arial" w:hAnsi="Arial" w:cs="Arial"/>
        </w:rPr>
        <w:t>considered but</w:t>
      </w:r>
      <w:r w:rsidR="003807D1">
        <w:rPr>
          <w:rFonts w:ascii="Arial" w:eastAsia="Arial" w:hAnsi="Arial" w:cs="Arial"/>
        </w:rPr>
        <w:t xml:space="preserve"> not selected for implementation. These include development of additional disease specific guidelines (e.g., anthrax), </w:t>
      </w:r>
      <w:r w:rsidR="00406C12">
        <w:rPr>
          <w:rFonts w:ascii="Arial" w:eastAsia="Arial" w:hAnsi="Arial" w:cs="Arial"/>
        </w:rPr>
        <w:t xml:space="preserve">and an analysis on data linkages between ministries. Ultimately these were not selected because they did not address upstream drivers of zoonotic spillover and were not considered as important, based on consultations with the Core </w:t>
      </w:r>
      <w:r w:rsidR="003776E9">
        <w:rPr>
          <w:rFonts w:ascii="Arial" w:eastAsia="Arial" w:hAnsi="Arial" w:cs="Arial"/>
        </w:rPr>
        <w:t>Team,</w:t>
      </w:r>
      <w:r w:rsidR="00406C12">
        <w:rPr>
          <w:rFonts w:ascii="Arial" w:eastAsia="Arial" w:hAnsi="Arial" w:cs="Arial"/>
        </w:rPr>
        <w:t xml:space="preserve"> as the activities chosen for implementation.</w:t>
      </w:r>
    </w:p>
    <w:p w14:paraId="6E0B8CD3" w14:textId="77777777" w:rsidR="0091506B" w:rsidRPr="00F87A0E" w:rsidRDefault="0091506B" w:rsidP="00F87A0E">
      <w:pPr>
        <w:jc w:val="both"/>
        <w:rPr>
          <w:rFonts w:ascii="Arial" w:eastAsia="Arial" w:hAnsi="Arial" w:cs="Arial"/>
          <w:b/>
        </w:rPr>
      </w:pPr>
    </w:p>
    <w:p w14:paraId="00000038" w14:textId="1DAD1E9C" w:rsidR="00926237" w:rsidRPr="00AC2D58" w:rsidRDefault="00EF06F7" w:rsidP="00F87A0E">
      <w:pPr>
        <w:jc w:val="both"/>
        <w:rPr>
          <w:rFonts w:ascii="Arial" w:eastAsia="Arial" w:hAnsi="Arial" w:cs="Arial"/>
          <w:iCs/>
        </w:rPr>
      </w:pPr>
      <w:r w:rsidRPr="002210AD">
        <w:rPr>
          <w:rFonts w:ascii="Arial" w:eastAsia="Arial" w:hAnsi="Arial" w:cs="Arial"/>
          <w:bCs/>
        </w:rPr>
        <w:t xml:space="preserve">Figure </w:t>
      </w:r>
      <w:r w:rsidR="00C9389F" w:rsidRPr="002210AD">
        <w:rPr>
          <w:rFonts w:ascii="Arial" w:eastAsia="Arial" w:hAnsi="Arial" w:cs="Arial"/>
          <w:bCs/>
        </w:rPr>
        <w:t>1</w:t>
      </w:r>
      <w:r w:rsidRPr="002210AD">
        <w:rPr>
          <w:rFonts w:ascii="Arial" w:eastAsia="Arial" w:hAnsi="Arial" w:cs="Arial"/>
          <w:bCs/>
        </w:rPr>
        <w:t>. Excerpt</w:t>
      </w:r>
      <w:r w:rsidRPr="0006567C">
        <w:rPr>
          <w:rFonts w:ascii="Arial" w:eastAsia="Arial" w:hAnsi="Arial" w:cs="Arial"/>
          <w:bCs/>
        </w:rPr>
        <w:t xml:space="preserve"> causal loop diagram from systems analysis conducted by scoping stage facilitator.</w:t>
      </w:r>
      <w:r w:rsidR="00AC2D58">
        <w:rPr>
          <w:rFonts w:ascii="Arial" w:eastAsia="Arial" w:hAnsi="Arial" w:cs="Arial"/>
          <w:i/>
        </w:rPr>
        <w:t xml:space="preserve"> </w:t>
      </w:r>
      <w:r w:rsidRPr="0006567C">
        <w:rPr>
          <w:rFonts w:ascii="Arial" w:eastAsia="Arial" w:hAnsi="Arial" w:cs="Arial"/>
          <w:iCs/>
        </w:rPr>
        <w:t>Current state of zoonotic disease spillover in the Ashanti Region according to workshop participants based on the “Mental Model” activity.</w:t>
      </w:r>
    </w:p>
    <w:tbl>
      <w:tblPr>
        <w:tblStyle w:val="a0"/>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926237" w14:paraId="79835376" w14:textId="77777777">
        <w:tc>
          <w:tcPr>
            <w:tcW w:w="9360" w:type="dxa"/>
            <w:tcMar>
              <w:top w:w="100" w:type="dxa"/>
              <w:left w:w="100" w:type="dxa"/>
              <w:bottom w:w="100" w:type="dxa"/>
              <w:right w:w="100" w:type="dxa"/>
            </w:tcMar>
          </w:tcPr>
          <w:p w14:paraId="00000039" w14:textId="1F1113FA" w:rsidR="00926237" w:rsidRDefault="00EF06F7">
            <w:pPr>
              <w:rPr>
                <w:rFonts w:ascii="Arial" w:eastAsia="Arial" w:hAnsi="Arial" w:cs="Arial"/>
              </w:rPr>
            </w:pPr>
            <w:r>
              <w:rPr>
                <w:rFonts w:ascii="Arial" w:eastAsia="Arial" w:hAnsi="Arial" w:cs="Arial"/>
                <w:noProof/>
                <w:lang w:val="en-US"/>
              </w:rPr>
              <w:lastRenderedPageBreak/>
              <w:drawing>
                <wp:inline distT="114300" distB="114300" distL="114300" distR="114300" wp14:anchorId="022AC002" wp14:editId="3D14BF3B">
                  <wp:extent cx="5810250" cy="31877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5"/>
                          <a:srcRect/>
                          <a:stretch>
                            <a:fillRect/>
                          </a:stretch>
                        </pic:blipFill>
                        <pic:spPr>
                          <a:xfrm>
                            <a:off x="0" y="0"/>
                            <a:ext cx="5810250" cy="3187700"/>
                          </a:xfrm>
                          <a:prstGeom prst="rect">
                            <a:avLst/>
                          </a:prstGeom>
                          <a:ln/>
                        </pic:spPr>
                      </pic:pic>
                    </a:graphicData>
                  </a:graphic>
                </wp:inline>
              </w:drawing>
            </w:r>
          </w:p>
          <w:p w14:paraId="0000003A" w14:textId="77777777" w:rsidR="00926237" w:rsidRDefault="00926237">
            <w:pPr>
              <w:rPr>
                <w:rFonts w:ascii="Arial" w:eastAsia="Arial" w:hAnsi="Arial" w:cs="Arial"/>
              </w:rPr>
            </w:pPr>
          </w:p>
          <w:p w14:paraId="0000003B" w14:textId="50170B15" w:rsidR="00926237" w:rsidRDefault="00EF06F7">
            <w:pPr>
              <w:rPr>
                <w:rFonts w:ascii="Arial" w:eastAsia="Arial" w:hAnsi="Arial" w:cs="Arial"/>
                <w:sz w:val="20"/>
                <w:szCs w:val="20"/>
              </w:rPr>
            </w:pPr>
            <w:r>
              <w:rPr>
                <w:rFonts w:ascii="Arial" w:eastAsia="Arial" w:hAnsi="Arial" w:cs="Arial"/>
                <w:sz w:val="20"/>
                <w:szCs w:val="20"/>
              </w:rPr>
              <w:t xml:space="preserve">Each arrow represents a causal link between two variables; Different </w:t>
            </w:r>
            <w:proofErr w:type="spellStart"/>
            <w:r>
              <w:rPr>
                <w:rFonts w:ascii="Arial" w:eastAsia="Arial" w:hAnsi="Arial" w:cs="Arial"/>
                <w:sz w:val="20"/>
                <w:szCs w:val="20"/>
              </w:rPr>
              <w:t>colors</w:t>
            </w:r>
            <w:proofErr w:type="spellEnd"/>
            <w:r>
              <w:rPr>
                <w:rFonts w:ascii="Arial" w:eastAsia="Arial" w:hAnsi="Arial" w:cs="Arial"/>
                <w:sz w:val="20"/>
                <w:szCs w:val="20"/>
              </w:rPr>
              <w:t xml:space="preserve"> and numbers are used to make it easier to visually differentiate between loops; B = Balancing loop; R = Reinforcing loop; The two vertical hash marks (||) represent a delay, where the situation takes time before the effect plays out.</w:t>
            </w:r>
          </w:p>
        </w:tc>
      </w:tr>
    </w:tbl>
    <w:p w14:paraId="0000003C" w14:textId="77777777" w:rsidR="00926237" w:rsidRDefault="00926237">
      <w:pPr>
        <w:rPr>
          <w:rFonts w:ascii="Arial" w:eastAsia="Arial" w:hAnsi="Arial" w:cs="Arial"/>
        </w:rPr>
      </w:pPr>
    </w:p>
    <w:p w14:paraId="0000003D" w14:textId="77777777" w:rsidR="00926237" w:rsidRDefault="00926237" w:rsidP="000310CB">
      <w:pPr>
        <w:spacing w:before="38"/>
        <w:rPr>
          <w:rFonts w:ascii="Arial" w:eastAsia="Arial" w:hAnsi="Arial" w:cs="Arial"/>
        </w:rPr>
      </w:pPr>
    </w:p>
    <w:p w14:paraId="0000003E" w14:textId="7534C311" w:rsidR="00926237" w:rsidRPr="00F87A0E" w:rsidRDefault="00000000" w:rsidP="000310CB">
      <w:pPr>
        <w:spacing w:before="38"/>
        <w:jc w:val="both"/>
        <w:rPr>
          <w:rFonts w:ascii="Arial" w:eastAsia="Aptos" w:hAnsi="Arial" w:cs="Arial"/>
        </w:rPr>
      </w:pPr>
      <w:sdt>
        <w:sdtPr>
          <w:tag w:val="goog_rdk_5"/>
          <w:id w:val="1863622224"/>
        </w:sdtPr>
        <w:sdtContent/>
      </w:sdt>
      <w:r w:rsidR="00EF06F7">
        <w:rPr>
          <w:rFonts w:ascii="Arial" w:eastAsia="Arial" w:hAnsi="Arial" w:cs="Arial"/>
        </w:rPr>
        <w:t>The country has a One Health coordination platform, but it does not meet regularly due to financial and capacity constraints. To strengthen its function</w:t>
      </w:r>
      <w:r w:rsidR="0091506B">
        <w:rPr>
          <w:rFonts w:ascii="Arial" w:eastAsia="Arial" w:hAnsi="Arial" w:cs="Arial"/>
        </w:rPr>
        <w:t>, and integrate One Health principles across government operations</w:t>
      </w:r>
      <w:r w:rsidR="00EF06F7">
        <w:rPr>
          <w:rFonts w:ascii="Arial" w:eastAsia="Arial" w:hAnsi="Arial" w:cs="Arial"/>
        </w:rPr>
        <w:t xml:space="preserve">, Ghana </w:t>
      </w:r>
      <w:r w:rsidR="0091506B">
        <w:rPr>
          <w:rFonts w:ascii="Arial" w:eastAsia="Arial" w:hAnsi="Arial" w:cs="Arial"/>
        </w:rPr>
        <w:t xml:space="preserve">developed </w:t>
      </w:r>
      <w:r w:rsidR="00EF06F7">
        <w:rPr>
          <w:rFonts w:ascii="Arial" w:eastAsia="Arial" w:hAnsi="Arial" w:cs="Arial"/>
        </w:rPr>
        <w:t xml:space="preserve">a draft </w:t>
      </w:r>
      <w:r w:rsidR="00D36122">
        <w:rPr>
          <w:rFonts w:ascii="Arial" w:eastAsia="Arial" w:hAnsi="Arial" w:cs="Arial"/>
        </w:rPr>
        <w:t xml:space="preserve">of a national </w:t>
      </w:r>
      <w:r w:rsidR="00EF06F7">
        <w:rPr>
          <w:rFonts w:ascii="Arial" w:eastAsia="Arial" w:hAnsi="Arial" w:cs="Arial"/>
        </w:rPr>
        <w:t>One Health Policy</w:t>
      </w:r>
      <w:r w:rsidR="0091506B">
        <w:rPr>
          <w:rFonts w:ascii="Arial" w:eastAsia="Arial" w:hAnsi="Arial" w:cs="Arial"/>
        </w:rPr>
        <w:t>, but it has yet to pass through parliament and needs updating. The policy</w:t>
      </w:r>
      <w:r w:rsidR="00EF06F7">
        <w:rPr>
          <w:rFonts w:ascii="Arial" w:eastAsia="Arial" w:hAnsi="Arial" w:cs="Arial"/>
        </w:rPr>
        <w:t xml:space="preserve"> aims to improve collaboration on One Health issues, strengthen capacity to facilitate the implementation of the policy and improve disease prevention, surveillance, response and recovery. </w:t>
      </w:r>
      <w:proofErr w:type="gramStart"/>
      <w:r w:rsidR="001C15E1">
        <w:rPr>
          <w:rFonts w:ascii="Arial" w:eastAsia="Arial" w:hAnsi="Arial" w:cs="Arial"/>
        </w:rPr>
        <w:t>A number</w:t>
      </w:r>
      <w:r w:rsidR="00EF06F7">
        <w:rPr>
          <w:rFonts w:ascii="Arial" w:eastAsia="Arial" w:hAnsi="Arial" w:cs="Arial"/>
        </w:rPr>
        <w:t xml:space="preserve"> of</w:t>
      </w:r>
      <w:proofErr w:type="gramEnd"/>
      <w:r w:rsidR="00EF06F7">
        <w:rPr>
          <w:rFonts w:ascii="Arial" w:eastAsia="Arial" w:hAnsi="Arial" w:cs="Arial"/>
        </w:rPr>
        <w:t xml:space="preserve"> other </w:t>
      </w:r>
      <w:r w:rsidR="00EF06F7">
        <w:rPr>
          <w:rFonts w:ascii="Arial" w:eastAsia="Arial" w:hAnsi="Arial" w:cs="Arial"/>
          <w:highlight w:val="white"/>
        </w:rPr>
        <w:t>policy frameworks relevant to disease prevention and One Health</w:t>
      </w:r>
      <w:r w:rsidR="001C15E1">
        <w:rPr>
          <w:rFonts w:ascii="Arial" w:eastAsia="Arial" w:hAnsi="Arial" w:cs="Arial"/>
          <w:highlight w:val="white"/>
        </w:rPr>
        <w:t xml:space="preserve"> exist</w:t>
      </w:r>
      <w:r w:rsidR="00EF06F7">
        <w:rPr>
          <w:rFonts w:ascii="Arial" w:eastAsia="Arial" w:hAnsi="Arial" w:cs="Arial"/>
          <w:highlight w:val="white"/>
        </w:rPr>
        <w:t xml:space="preserve"> in Ghana, in addition to a host of legal frameworks </w:t>
      </w:r>
      <w:r w:rsidR="00EF06F7">
        <w:rPr>
          <w:rFonts w:ascii="Arial" w:eastAsia="Arial" w:hAnsi="Arial" w:cs="Arial"/>
        </w:rPr>
        <w:t>that could potentially provide the overall regulatory impetus for coordinating multi-sector response to public health events</w:t>
      </w:r>
      <w:r w:rsidR="001C15E1">
        <w:rPr>
          <w:rFonts w:ascii="Arial" w:eastAsia="Arial" w:hAnsi="Arial" w:cs="Arial"/>
        </w:rPr>
        <w:t xml:space="preserve">. These </w:t>
      </w:r>
      <w:r w:rsidR="00EF06F7">
        <w:rPr>
          <w:rFonts w:ascii="Arial" w:eastAsia="Arial" w:hAnsi="Arial" w:cs="Arial"/>
        </w:rPr>
        <w:t>could potentially be expanded to include scope for prevention</w:t>
      </w:r>
      <w:r w:rsidR="001C15E1">
        <w:rPr>
          <w:rFonts w:ascii="Arial" w:eastAsia="Arial" w:hAnsi="Arial" w:cs="Arial"/>
        </w:rPr>
        <w:t xml:space="preserve"> through N4H </w:t>
      </w:r>
      <w:r w:rsidR="00C54D8F">
        <w:rPr>
          <w:rFonts w:ascii="Arial" w:eastAsia="Arial" w:hAnsi="Arial" w:cs="Arial"/>
        </w:rPr>
        <w:t>activities</w:t>
      </w:r>
      <w:r w:rsidR="00EF06F7">
        <w:rPr>
          <w:rFonts w:ascii="Arial" w:eastAsia="Arial" w:hAnsi="Arial" w:cs="Arial"/>
        </w:rPr>
        <w:t>. Additional assessments such as the JEE and PVS have been conducted in Ghana but do not adequately consider spillover risk and the specific roles and</w:t>
      </w:r>
      <w:r w:rsidR="000A4C97">
        <w:rPr>
          <w:rFonts w:ascii="Arial" w:eastAsia="Arial" w:hAnsi="Arial" w:cs="Arial"/>
        </w:rPr>
        <w:t xml:space="preserve"> have not acted on the</w:t>
      </w:r>
      <w:r w:rsidR="00EF06F7">
        <w:rPr>
          <w:rFonts w:ascii="Arial" w:eastAsia="Arial" w:hAnsi="Arial" w:cs="Arial"/>
        </w:rPr>
        <w:t xml:space="preserve"> capacity </w:t>
      </w:r>
      <w:r w:rsidR="000A4C97">
        <w:rPr>
          <w:rFonts w:ascii="Arial" w:eastAsia="Arial" w:hAnsi="Arial" w:cs="Arial"/>
        </w:rPr>
        <w:t>development and resourcing needs for integration of</w:t>
      </w:r>
      <w:r w:rsidR="00EF06F7">
        <w:rPr>
          <w:rFonts w:ascii="Arial" w:eastAsia="Arial" w:hAnsi="Arial" w:cs="Arial"/>
        </w:rPr>
        <w:t xml:space="preserve"> the environment and wildlife sector</w:t>
      </w:r>
      <w:r w:rsidR="000A4C97">
        <w:rPr>
          <w:rFonts w:ascii="Arial" w:eastAsia="Arial" w:hAnsi="Arial" w:cs="Arial"/>
        </w:rPr>
        <w:t xml:space="preserve"> into One Health initiatives</w:t>
      </w:r>
      <w:r w:rsidR="00EF06F7">
        <w:rPr>
          <w:rFonts w:ascii="Arial" w:eastAsia="Arial" w:hAnsi="Arial" w:cs="Arial"/>
        </w:rPr>
        <w:t xml:space="preserve">. There are six nationally recognized priority zoonoses in Ghana: </w:t>
      </w:r>
      <w:r w:rsidR="00EF06F7" w:rsidRPr="00F87A0E">
        <w:rPr>
          <w:rFonts w:ascii="Arial" w:eastAsia="Aptos" w:hAnsi="Arial" w:cs="Arial"/>
        </w:rPr>
        <w:t xml:space="preserve">anthrax, rabies, zoonotic influenza, zoonotic tuberculosis, viral haemorrhagic fevers, and trypanosomiasis. </w:t>
      </w:r>
    </w:p>
    <w:p w14:paraId="0000003F" w14:textId="77777777" w:rsidR="00926237" w:rsidRDefault="00926237" w:rsidP="000310CB">
      <w:pPr>
        <w:spacing w:before="38"/>
        <w:rPr>
          <w:rFonts w:ascii="Aptos" w:eastAsia="Aptos" w:hAnsi="Aptos" w:cs="Aptos"/>
        </w:rPr>
      </w:pPr>
    </w:p>
    <w:p w14:paraId="797C44E1" w14:textId="77777777" w:rsidR="002F1001" w:rsidRDefault="002F1001" w:rsidP="00C9389F">
      <w:pPr>
        <w:spacing w:before="38" w:after="120"/>
        <w:ind w:right="835"/>
        <w:rPr>
          <w:rFonts w:ascii="Aptos" w:eastAsia="Aptos" w:hAnsi="Aptos" w:cs="Aptos"/>
          <w:b/>
          <w:sz w:val="24"/>
          <w:szCs w:val="24"/>
        </w:rPr>
        <w:sectPr w:rsidR="002F1001">
          <w:footerReference w:type="even" r:id="rId16"/>
          <w:footerReference w:type="default" r:id="rId17"/>
          <w:pgSz w:w="12240" w:h="15840"/>
          <w:pgMar w:top="1440" w:right="1440" w:bottom="1440" w:left="1440" w:header="720" w:footer="720" w:gutter="0"/>
          <w:cols w:space="720"/>
        </w:sectPr>
      </w:pPr>
    </w:p>
    <w:p w14:paraId="00000048" w14:textId="3C07925D" w:rsidR="00926237" w:rsidRDefault="00C9389F" w:rsidP="00C604D4">
      <w:pPr>
        <w:spacing w:before="38" w:after="120"/>
        <w:rPr>
          <w:rFonts w:ascii="Aptos" w:eastAsia="Aptos" w:hAnsi="Aptos" w:cs="Aptos"/>
          <w:color w:val="FF0000"/>
        </w:rPr>
      </w:pPr>
      <w:commentRangeStart w:id="2"/>
      <w:r w:rsidRPr="00BB2AE2">
        <w:rPr>
          <w:rFonts w:ascii="Aptos" w:eastAsia="Aptos" w:hAnsi="Aptos" w:cs="Aptos"/>
          <w:b/>
          <w:sz w:val="32"/>
          <w:szCs w:val="32"/>
        </w:rPr>
        <w:lastRenderedPageBreak/>
        <w:t xml:space="preserve"> Project </w:t>
      </w:r>
      <w:commentRangeEnd w:id="2"/>
      <w:r w:rsidR="00EB1F96" w:rsidRPr="00BB2AE2">
        <w:rPr>
          <w:rStyle w:val="CommentReference"/>
          <w:rFonts w:ascii="Aptos" w:eastAsia="Aptos" w:hAnsi="Aptos" w:cs="Aptos"/>
          <w:b/>
          <w:sz w:val="32"/>
          <w:szCs w:val="32"/>
        </w:rPr>
        <w:commentReference w:id="2"/>
      </w:r>
      <w:r w:rsidRPr="00BB2AE2">
        <w:rPr>
          <w:rFonts w:ascii="Aptos" w:eastAsia="Aptos" w:hAnsi="Aptos" w:cs="Aptos"/>
          <w:b/>
          <w:sz w:val="32"/>
          <w:szCs w:val="32"/>
        </w:rPr>
        <w:t>Description</w:t>
      </w:r>
    </w:p>
    <w:p w14:paraId="782329E3" w14:textId="77777777" w:rsidR="00BB2AE2" w:rsidRDefault="00BB2AE2" w:rsidP="000310CB">
      <w:pPr>
        <w:spacing w:before="38"/>
        <w:jc w:val="both"/>
        <w:rPr>
          <w:rFonts w:ascii="Arial" w:eastAsia="Arial" w:hAnsi="Arial" w:cs="Arial"/>
          <w:u w:val="single"/>
        </w:rPr>
      </w:pPr>
    </w:p>
    <w:p w14:paraId="00000049" w14:textId="42D6D232" w:rsidR="00926237" w:rsidRPr="00C604D4" w:rsidRDefault="005A654B" w:rsidP="00C604D4">
      <w:pPr>
        <w:spacing w:before="38" w:after="120"/>
        <w:jc w:val="both"/>
        <w:rPr>
          <w:rFonts w:ascii="Arial" w:eastAsia="Arial" w:hAnsi="Arial" w:cs="Arial"/>
          <w:b/>
          <w:bCs/>
          <w:sz w:val="24"/>
          <w:szCs w:val="24"/>
        </w:rPr>
      </w:pPr>
      <w:r>
        <w:rPr>
          <w:rFonts w:ascii="Arial" w:eastAsia="Arial" w:hAnsi="Arial" w:cs="Arial"/>
          <w:b/>
          <w:bCs/>
          <w:sz w:val="24"/>
          <w:szCs w:val="24"/>
        </w:rPr>
        <w:t xml:space="preserve">Scoping Process (2024): </w:t>
      </w:r>
      <w:r w:rsidR="00EF06F7" w:rsidRPr="00C604D4">
        <w:rPr>
          <w:rFonts w:ascii="Arial" w:eastAsia="Arial" w:hAnsi="Arial" w:cs="Arial"/>
          <w:b/>
          <w:bCs/>
          <w:sz w:val="24"/>
          <w:szCs w:val="24"/>
        </w:rPr>
        <w:t>Implementation Strategy Background</w:t>
      </w:r>
    </w:p>
    <w:p w14:paraId="0000004A" w14:textId="2D6DE4C6" w:rsidR="00926237" w:rsidRDefault="00DD4C1A" w:rsidP="00C604D4">
      <w:pPr>
        <w:spacing w:before="38"/>
        <w:jc w:val="both"/>
        <w:rPr>
          <w:rFonts w:ascii="Arial" w:eastAsia="Arial" w:hAnsi="Arial" w:cs="Arial"/>
        </w:rPr>
      </w:pPr>
      <w:r>
        <w:rPr>
          <w:rFonts w:ascii="Arial" w:eastAsia="Arial" w:hAnsi="Arial" w:cs="Arial"/>
        </w:rPr>
        <w:t>T</w:t>
      </w:r>
      <w:r w:rsidR="00EF06F7">
        <w:rPr>
          <w:rFonts w:ascii="Arial" w:eastAsia="Arial" w:hAnsi="Arial" w:cs="Arial"/>
        </w:rPr>
        <w:t>h</w:t>
      </w:r>
      <w:r w:rsidR="00005875">
        <w:rPr>
          <w:rFonts w:ascii="Arial" w:eastAsia="Arial" w:hAnsi="Arial" w:cs="Arial"/>
        </w:rPr>
        <w:t>is</w:t>
      </w:r>
      <w:r w:rsidR="00EF06F7">
        <w:rPr>
          <w:rFonts w:ascii="Arial" w:eastAsia="Arial" w:hAnsi="Arial" w:cs="Arial"/>
        </w:rPr>
        <w:t xml:space="preserve"> implementation plan </w:t>
      </w:r>
      <w:r w:rsidR="00624E56">
        <w:rPr>
          <w:rFonts w:ascii="Arial" w:eastAsia="Arial" w:hAnsi="Arial" w:cs="Arial"/>
        </w:rPr>
        <w:t xml:space="preserve">has been modelled after local and national priorities identified through the scoping stage and </w:t>
      </w:r>
      <w:r w:rsidR="00EF06F7">
        <w:rPr>
          <w:rFonts w:ascii="Arial" w:eastAsia="Arial" w:hAnsi="Arial" w:cs="Arial"/>
        </w:rPr>
        <w:t xml:space="preserve">includes activities to address </w:t>
      </w:r>
      <w:r w:rsidR="00005875">
        <w:rPr>
          <w:rFonts w:ascii="Arial" w:eastAsia="Arial" w:hAnsi="Arial" w:cs="Arial"/>
        </w:rPr>
        <w:t xml:space="preserve">all </w:t>
      </w:r>
      <w:r w:rsidR="00EF06F7">
        <w:rPr>
          <w:rFonts w:ascii="Arial" w:eastAsia="Arial" w:hAnsi="Arial" w:cs="Arial"/>
        </w:rPr>
        <w:t>level</w:t>
      </w:r>
      <w:r w:rsidR="00005875">
        <w:rPr>
          <w:rFonts w:ascii="Arial" w:eastAsia="Arial" w:hAnsi="Arial" w:cs="Arial"/>
        </w:rPr>
        <w:t>s</w:t>
      </w:r>
      <w:r w:rsidR="00EF06F7">
        <w:rPr>
          <w:rFonts w:ascii="Arial" w:eastAsia="Arial" w:hAnsi="Arial" w:cs="Arial"/>
        </w:rPr>
        <w:t xml:space="preserve"> of society with special attention to individuals and communities most at risk of zoonotic spillover.</w:t>
      </w:r>
    </w:p>
    <w:p w14:paraId="0000004B" w14:textId="77777777" w:rsidR="00926237" w:rsidRDefault="00926237" w:rsidP="00C604D4">
      <w:pPr>
        <w:spacing w:before="38"/>
        <w:jc w:val="both"/>
        <w:rPr>
          <w:rFonts w:ascii="Arial" w:eastAsia="Arial" w:hAnsi="Arial" w:cs="Arial"/>
        </w:rPr>
      </w:pPr>
    </w:p>
    <w:p w14:paraId="0000004C" w14:textId="73F0C93C" w:rsidR="00926237" w:rsidRDefault="00EF06F7" w:rsidP="00C604D4">
      <w:pPr>
        <w:spacing w:before="38"/>
        <w:jc w:val="both"/>
        <w:rPr>
          <w:rFonts w:ascii="Arial" w:eastAsia="Arial" w:hAnsi="Arial" w:cs="Arial"/>
        </w:rPr>
      </w:pPr>
      <w:r>
        <w:rPr>
          <w:rFonts w:ascii="Arial" w:eastAsia="Arial" w:hAnsi="Arial" w:cs="Arial"/>
        </w:rPr>
        <w:t xml:space="preserve">The scoping stage consisted of </w:t>
      </w:r>
      <w:r w:rsidR="00661F50">
        <w:rPr>
          <w:rFonts w:ascii="Arial" w:eastAsia="Arial" w:hAnsi="Arial" w:cs="Arial"/>
        </w:rPr>
        <w:t>four</w:t>
      </w:r>
      <w:r>
        <w:rPr>
          <w:rFonts w:ascii="Arial" w:eastAsia="Arial" w:hAnsi="Arial" w:cs="Arial"/>
        </w:rPr>
        <w:t xml:space="preserve"> workshops that took place across </w:t>
      </w:r>
      <w:r w:rsidR="00661F50">
        <w:rPr>
          <w:rFonts w:ascii="Arial" w:eastAsia="Arial" w:hAnsi="Arial" w:cs="Arial"/>
        </w:rPr>
        <w:t>different</w:t>
      </w:r>
      <w:r>
        <w:rPr>
          <w:rFonts w:ascii="Arial" w:eastAsia="Arial" w:hAnsi="Arial" w:cs="Arial"/>
        </w:rPr>
        <w:t xml:space="preserve"> ecozones of Ghana. Each workshop used systemic practice activities (e.g., rich picturing, mental models) to: (1) identify the types </w:t>
      </w:r>
      <w:r w:rsidR="00ED6C94">
        <w:rPr>
          <w:rFonts w:ascii="Arial" w:eastAsia="Arial" w:hAnsi="Arial" w:cs="Arial"/>
        </w:rPr>
        <w:t xml:space="preserve">and locations </w:t>
      </w:r>
      <w:r>
        <w:rPr>
          <w:rFonts w:ascii="Arial" w:eastAsia="Arial" w:hAnsi="Arial" w:cs="Arial"/>
        </w:rPr>
        <w:t>of interactions that exist between wildlife, domestic animals, and humans</w:t>
      </w:r>
      <w:r w:rsidR="00ED6C94">
        <w:rPr>
          <w:rFonts w:ascii="Arial" w:eastAsia="Arial" w:hAnsi="Arial" w:cs="Arial"/>
        </w:rPr>
        <w:t>;</w:t>
      </w:r>
      <w:r>
        <w:rPr>
          <w:rFonts w:ascii="Arial" w:eastAsia="Arial" w:hAnsi="Arial" w:cs="Arial"/>
        </w:rPr>
        <w:t xml:space="preserve"> (2) understand people’s motivations (e.g., socioeconomic, cultural) for interacting with wildlife and livestock; and (3) identify what preventative practices are already in place and how they could be expanded to better protect the health of people, animals, and the environment. Workshop participants spanned the human-animal-environment sector spectrum </w:t>
      </w:r>
      <w:r w:rsidRPr="004022DA">
        <w:rPr>
          <w:rFonts w:ascii="Arial" w:eastAsia="Arial" w:hAnsi="Arial" w:cs="Arial"/>
        </w:rPr>
        <w:t>(se</w:t>
      </w:r>
      <w:r w:rsidR="00810714">
        <w:rPr>
          <w:rFonts w:ascii="Arial" w:eastAsia="Arial" w:hAnsi="Arial" w:cs="Arial"/>
        </w:rPr>
        <w:t>e</w:t>
      </w:r>
      <w:r>
        <w:rPr>
          <w:rFonts w:ascii="Arial" w:eastAsia="Arial" w:hAnsi="Arial" w:cs="Arial"/>
        </w:rPr>
        <w:t xml:space="preserve"> the Stakeholders section for a list of workshop participants). </w:t>
      </w:r>
      <w:r w:rsidR="00661F50">
        <w:rPr>
          <w:rFonts w:ascii="Arial" w:eastAsia="Arial" w:hAnsi="Arial" w:cs="Arial"/>
        </w:rPr>
        <w:t>I</w:t>
      </w:r>
      <w:r>
        <w:rPr>
          <w:rFonts w:ascii="Arial" w:eastAsia="Arial" w:hAnsi="Arial" w:cs="Arial"/>
        </w:rPr>
        <w:t>nformation shared by stakeholders</w:t>
      </w:r>
      <w:r w:rsidR="00661F50">
        <w:rPr>
          <w:rFonts w:ascii="Arial" w:eastAsia="Arial" w:hAnsi="Arial" w:cs="Arial"/>
        </w:rPr>
        <w:t xml:space="preserve">, including regional and context-specific knowledge and priorities is the foundation for this </w:t>
      </w:r>
      <w:r>
        <w:rPr>
          <w:rFonts w:ascii="Arial" w:eastAsia="Arial" w:hAnsi="Arial" w:cs="Arial"/>
        </w:rPr>
        <w:t>implementation plan.</w:t>
      </w:r>
    </w:p>
    <w:p w14:paraId="0000004D" w14:textId="77777777" w:rsidR="00926237" w:rsidRDefault="00926237" w:rsidP="00C604D4">
      <w:pPr>
        <w:jc w:val="both"/>
        <w:rPr>
          <w:rFonts w:ascii="Arial" w:eastAsia="Arial" w:hAnsi="Arial" w:cs="Arial"/>
        </w:rPr>
      </w:pPr>
    </w:p>
    <w:p w14:paraId="0000004E" w14:textId="3CB12691" w:rsidR="00926237" w:rsidRDefault="00EF06F7" w:rsidP="00C604D4">
      <w:pPr>
        <w:spacing w:before="38"/>
        <w:jc w:val="both"/>
        <w:rPr>
          <w:rFonts w:ascii="Arial" w:eastAsia="Arial" w:hAnsi="Arial" w:cs="Arial"/>
        </w:rPr>
      </w:pPr>
      <w:r>
        <w:rPr>
          <w:rFonts w:ascii="Arial" w:eastAsia="Arial" w:hAnsi="Arial" w:cs="Arial"/>
        </w:rPr>
        <w:t>All scoping activities</w:t>
      </w:r>
      <w:r w:rsidR="00661F50">
        <w:rPr>
          <w:rFonts w:ascii="Arial" w:eastAsia="Arial" w:hAnsi="Arial" w:cs="Arial"/>
        </w:rPr>
        <w:t xml:space="preserve"> </w:t>
      </w:r>
      <w:r>
        <w:rPr>
          <w:rFonts w:ascii="Arial" w:eastAsia="Arial" w:hAnsi="Arial" w:cs="Arial"/>
        </w:rPr>
        <w:t>were designed and led by an interdisciplinary and gender balanced Core Team made up of representatives from the University of Ghana, Ministry of Environment, Science, Technology and Innovation (MESTI), Ministry of the Interior through the National Disaster Management Organisation (NADMO), Ministry of Food and Agriculture through Veterinary Services Directorate (VSD), Ministry of Lands and Natural Resources through the Wildlife Division of the Forestry Commission (FC), and the Ministry of Health through Ghana Health Service (GHS). The Core Team was supported by N4H global partner</w:t>
      </w:r>
      <w:r w:rsidR="00A65193">
        <w:rPr>
          <w:rFonts w:ascii="Arial" w:eastAsia="Arial" w:hAnsi="Arial" w:cs="Arial"/>
        </w:rPr>
        <w:t xml:space="preserve"> (at that time)</w:t>
      </w:r>
      <w:r>
        <w:rPr>
          <w:rFonts w:ascii="Arial" w:eastAsia="Arial" w:hAnsi="Arial" w:cs="Arial"/>
        </w:rPr>
        <w:t xml:space="preserve"> </w:t>
      </w:r>
      <w:proofErr w:type="spellStart"/>
      <w:r>
        <w:rPr>
          <w:rFonts w:ascii="Arial" w:eastAsia="Arial" w:hAnsi="Arial" w:cs="Arial"/>
        </w:rPr>
        <w:t>EcoHealth</w:t>
      </w:r>
      <w:proofErr w:type="spellEnd"/>
      <w:r>
        <w:rPr>
          <w:rFonts w:ascii="Arial" w:eastAsia="Arial" w:hAnsi="Arial" w:cs="Arial"/>
        </w:rPr>
        <w:t xml:space="preserve"> Alliance and </w:t>
      </w:r>
      <w:r w:rsidR="00661F50">
        <w:rPr>
          <w:rFonts w:ascii="Arial" w:eastAsia="Arial" w:hAnsi="Arial" w:cs="Arial"/>
        </w:rPr>
        <w:t xml:space="preserve">two </w:t>
      </w:r>
      <w:r>
        <w:rPr>
          <w:rFonts w:ascii="Arial" w:eastAsia="Arial" w:hAnsi="Arial" w:cs="Arial"/>
        </w:rPr>
        <w:t xml:space="preserve">systems thinking and facilitation experts from Ghana Atomic Energy Commission and the University of Ghana. </w:t>
      </w:r>
    </w:p>
    <w:p w14:paraId="0000004F" w14:textId="77777777" w:rsidR="00926237" w:rsidRDefault="00926237" w:rsidP="00C604D4">
      <w:pPr>
        <w:spacing w:before="38"/>
        <w:jc w:val="both"/>
        <w:rPr>
          <w:rFonts w:ascii="Arial" w:eastAsia="Arial" w:hAnsi="Arial" w:cs="Arial"/>
        </w:rPr>
      </w:pPr>
    </w:p>
    <w:p w14:paraId="00000050" w14:textId="167FD5F6" w:rsidR="00926237" w:rsidRDefault="00EF06F7" w:rsidP="00C604D4">
      <w:pPr>
        <w:spacing w:before="38"/>
        <w:jc w:val="both"/>
        <w:rPr>
          <w:rFonts w:ascii="Arial" w:eastAsia="Arial" w:hAnsi="Arial" w:cs="Arial"/>
        </w:rPr>
      </w:pPr>
      <w:r>
        <w:rPr>
          <w:rFonts w:ascii="Arial" w:eastAsia="Arial" w:hAnsi="Arial" w:cs="Arial"/>
        </w:rPr>
        <w:t>Several key insights</w:t>
      </w:r>
      <w:r w:rsidR="00661F50">
        <w:rPr>
          <w:rFonts w:ascii="Arial" w:eastAsia="Arial" w:hAnsi="Arial" w:cs="Arial"/>
        </w:rPr>
        <w:t xml:space="preserve"> </w:t>
      </w:r>
      <w:r>
        <w:rPr>
          <w:rFonts w:ascii="Arial" w:eastAsia="Arial" w:hAnsi="Arial" w:cs="Arial"/>
        </w:rPr>
        <w:t>gained during the scoping phase are reflected in the design of th</w:t>
      </w:r>
      <w:r w:rsidR="00661F50">
        <w:rPr>
          <w:rFonts w:ascii="Arial" w:eastAsia="Arial" w:hAnsi="Arial" w:cs="Arial"/>
        </w:rPr>
        <w:t xml:space="preserve">is </w:t>
      </w:r>
      <w:r>
        <w:rPr>
          <w:rFonts w:ascii="Arial" w:eastAsia="Arial" w:hAnsi="Arial" w:cs="Arial"/>
        </w:rPr>
        <w:t>project</w:t>
      </w:r>
      <w:r w:rsidR="00661F50">
        <w:rPr>
          <w:rFonts w:ascii="Arial" w:eastAsia="Arial" w:hAnsi="Arial" w:cs="Arial"/>
        </w:rPr>
        <w:t xml:space="preserve"> plan</w:t>
      </w:r>
      <w:r>
        <w:rPr>
          <w:rFonts w:ascii="Arial" w:eastAsia="Arial" w:hAnsi="Arial" w:cs="Arial"/>
        </w:rPr>
        <w:t xml:space="preserve">. </w:t>
      </w:r>
      <w:r w:rsidR="00661F50">
        <w:rPr>
          <w:rFonts w:ascii="Arial" w:eastAsia="Arial" w:hAnsi="Arial" w:cs="Arial"/>
        </w:rPr>
        <w:t>A</w:t>
      </w:r>
      <w:r>
        <w:rPr>
          <w:rFonts w:ascii="Arial" w:eastAsia="Arial" w:hAnsi="Arial" w:cs="Arial"/>
        </w:rPr>
        <w:t xml:space="preserve">s demonstrated by the causal loop diagrams (example causal loop diagram in Figure </w:t>
      </w:r>
      <w:r w:rsidR="00661F50">
        <w:rPr>
          <w:rFonts w:ascii="Arial" w:eastAsia="Arial" w:hAnsi="Arial" w:cs="Arial"/>
        </w:rPr>
        <w:t>1</w:t>
      </w:r>
      <w:r>
        <w:rPr>
          <w:rFonts w:ascii="Arial" w:eastAsia="Arial" w:hAnsi="Arial" w:cs="Arial"/>
        </w:rPr>
        <w:t xml:space="preserve">; full analysis in Annex </w:t>
      </w:r>
      <w:r w:rsidR="00661F50">
        <w:rPr>
          <w:rFonts w:ascii="Arial" w:eastAsia="Arial" w:hAnsi="Arial" w:cs="Arial"/>
        </w:rPr>
        <w:t>2</w:t>
      </w:r>
      <w:r>
        <w:rPr>
          <w:rFonts w:ascii="Arial" w:eastAsia="Arial" w:hAnsi="Arial" w:cs="Arial"/>
        </w:rPr>
        <w:t>), there are many interactions between environmental degradation and economic and social factors. Tackling certain root causes, such as lack of employment activities require solutions, participation, and policy changes beyond the scope of N4H. The leverage points identified from the scoping phases include a mix of proximal and upstream factors shaping risk. For example, awareness of zoonotic disease risks was found to be limited among stakeholder groups, highlighting the importance of strengthening awareness as a foundation that can then enable co-design and uptake of risk reduction solutions. The inclusion of specific interfaces for characterising risks (</w:t>
      </w:r>
      <w:r w:rsidR="00A65193">
        <w:rPr>
          <w:rFonts w:ascii="Arial" w:eastAsia="Arial" w:hAnsi="Arial" w:cs="Arial"/>
        </w:rPr>
        <w:t xml:space="preserve">e.g., protected areas, bushmeat markets, </w:t>
      </w:r>
      <w:r>
        <w:rPr>
          <w:rFonts w:ascii="Arial" w:eastAsia="Arial" w:hAnsi="Arial" w:cs="Arial"/>
        </w:rPr>
        <w:t>wetlands</w:t>
      </w:r>
      <w:r w:rsidR="00A65193">
        <w:rPr>
          <w:rFonts w:ascii="Arial" w:eastAsia="Arial" w:hAnsi="Arial" w:cs="Arial"/>
        </w:rPr>
        <w:t>,</w:t>
      </w:r>
      <w:r>
        <w:rPr>
          <w:rFonts w:ascii="Arial" w:eastAsia="Arial" w:hAnsi="Arial" w:cs="Arial"/>
        </w:rPr>
        <w:t xml:space="preserve"> and bat caves) provides entry points for more upstream interventions, e.g., ecosystem protection.  </w:t>
      </w:r>
    </w:p>
    <w:p w14:paraId="00000051" w14:textId="77777777" w:rsidR="00926237" w:rsidRDefault="00926237" w:rsidP="00C604D4">
      <w:pPr>
        <w:spacing w:before="38"/>
        <w:jc w:val="both"/>
        <w:rPr>
          <w:rFonts w:ascii="Arial" w:eastAsia="Arial" w:hAnsi="Arial" w:cs="Arial"/>
        </w:rPr>
      </w:pPr>
    </w:p>
    <w:p w14:paraId="063C4F2F" w14:textId="7F18785A" w:rsidR="00953958" w:rsidRDefault="00125BAE" w:rsidP="00125BAE">
      <w:pPr>
        <w:spacing w:before="38"/>
        <w:jc w:val="both"/>
        <w:rPr>
          <w:rFonts w:ascii="Arial" w:eastAsia="Arial" w:hAnsi="Arial" w:cs="Arial"/>
        </w:rPr>
      </w:pPr>
      <w:r>
        <w:rPr>
          <w:rFonts w:ascii="Arial" w:eastAsia="Arial" w:hAnsi="Arial" w:cs="Arial"/>
        </w:rPr>
        <w:t>To operationalise findings from the scoping stage, t</w:t>
      </w:r>
      <w:r w:rsidR="00EF06F7">
        <w:rPr>
          <w:rFonts w:ascii="Arial" w:eastAsia="Arial" w:hAnsi="Arial" w:cs="Arial"/>
        </w:rPr>
        <w:t xml:space="preserve">he Core Team </w:t>
      </w:r>
      <w:r>
        <w:rPr>
          <w:rFonts w:ascii="Arial" w:eastAsia="Arial" w:hAnsi="Arial" w:cs="Arial"/>
        </w:rPr>
        <w:t>compiled</w:t>
      </w:r>
      <w:r w:rsidR="00EF06F7">
        <w:rPr>
          <w:rFonts w:ascii="Arial" w:eastAsia="Arial" w:hAnsi="Arial" w:cs="Arial"/>
        </w:rPr>
        <w:t xml:space="preserve"> qualitative data and outputs</w:t>
      </w:r>
      <w:r>
        <w:rPr>
          <w:rFonts w:ascii="Arial" w:eastAsia="Arial" w:hAnsi="Arial" w:cs="Arial"/>
        </w:rPr>
        <w:t xml:space="preserve"> </w:t>
      </w:r>
      <w:r w:rsidR="00EF06F7">
        <w:rPr>
          <w:rFonts w:ascii="Arial" w:eastAsia="Arial" w:hAnsi="Arial" w:cs="Arial"/>
        </w:rPr>
        <w:t xml:space="preserve">from the scoping workshops </w:t>
      </w:r>
      <w:r>
        <w:rPr>
          <w:rFonts w:ascii="Arial" w:eastAsia="Arial" w:hAnsi="Arial" w:cs="Arial"/>
        </w:rPr>
        <w:t xml:space="preserve">and </w:t>
      </w:r>
      <w:r w:rsidR="00EF06F7">
        <w:rPr>
          <w:rFonts w:ascii="Arial" w:eastAsia="Arial" w:hAnsi="Arial" w:cs="Arial"/>
        </w:rPr>
        <w:t xml:space="preserve">grouped </w:t>
      </w:r>
      <w:r>
        <w:rPr>
          <w:rFonts w:ascii="Arial" w:eastAsia="Arial" w:hAnsi="Arial" w:cs="Arial"/>
        </w:rPr>
        <w:t>them into</w:t>
      </w:r>
      <w:r w:rsidR="00EF06F7">
        <w:rPr>
          <w:rFonts w:ascii="Arial" w:eastAsia="Arial" w:hAnsi="Arial" w:cs="Arial"/>
        </w:rPr>
        <w:t xml:space="preserve"> “work packages”</w:t>
      </w:r>
      <w:r w:rsidR="005A654B">
        <w:rPr>
          <w:rFonts w:ascii="Arial" w:eastAsia="Arial" w:hAnsi="Arial" w:cs="Arial"/>
        </w:rPr>
        <w:t>.</w:t>
      </w:r>
      <w:r w:rsidR="00EF06F7">
        <w:rPr>
          <w:rFonts w:ascii="Arial" w:eastAsia="Arial" w:hAnsi="Arial" w:cs="Arial"/>
        </w:rPr>
        <w:t xml:space="preserve"> </w:t>
      </w:r>
      <w:r w:rsidR="001E25AD">
        <w:rPr>
          <w:rFonts w:ascii="Arial" w:eastAsia="Arial" w:hAnsi="Arial" w:cs="Arial"/>
        </w:rPr>
        <w:t xml:space="preserve">The </w:t>
      </w:r>
      <w:r w:rsidR="00EF06F7">
        <w:rPr>
          <w:rFonts w:ascii="Arial" w:eastAsia="Arial" w:hAnsi="Arial" w:cs="Arial"/>
        </w:rPr>
        <w:t xml:space="preserve">Core Team were also given the chance to </w:t>
      </w:r>
      <w:r>
        <w:rPr>
          <w:rFonts w:ascii="Arial" w:eastAsia="Arial" w:hAnsi="Arial" w:cs="Arial"/>
        </w:rPr>
        <w:t xml:space="preserve">propose </w:t>
      </w:r>
      <w:r w:rsidR="00EF06F7">
        <w:rPr>
          <w:rFonts w:ascii="Arial" w:eastAsia="Arial" w:hAnsi="Arial" w:cs="Arial"/>
        </w:rPr>
        <w:t xml:space="preserve">additional activities for consideration based on the priorities of each government agency. </w:t>
      </w:r>
      <w:r>
        <w:rPr>
          <w:rFonts w:ascii="Arial" w:eastAsia="Arial" w:hAnsi="Arial" w:cs="Arial"/>
        </w:rPr>
        <w:t>T</w:t>
      </w:r>
      <w:r w:rsidR="00EF06F7">
        <w:rPr>
          <w:rFonts w:ascii="Arial" w:eastAsia="Arial" w:hAnsi="Arial" w:cs="Arial"/>
        </w:rPr>
        <w:t xml:space="preserve">his culminated in a </w:t>
      </w:r>
      <w:r>
        <w:rPr>
          <w:rFonts w:ascii="Arial" w:eastAsia="Arial" w:hAnsi="Arial" w:cs="Arial"/>
        </w:rPr>
        <w:t>list</w:t>
      </w:r>
      <w:r w:rsidR="00EF06F7">
        <w:rPr>
          <w:rFonts w:ascii="Arial" w:eastAsia="Arial" w:hAnsi="Arial" w:cs="Arial"/>
        </w:rPr>
        <w:t xml:space="preserve"> of 20 potential activities to pursue during the implementation stage. </w:t>
      </w:r>
      <w:r>
        <w:rPr>
          <w:rFonts w:ascii="Arial" w:eastAsia="Arial" w:hAnsi="Arial" w:cs="Arial"/>
        </w:rPr>
        <w:t xml:space="preserve">Activities </w:t>
      </w:r>
      <w:r w:rsidR="00EF06F7">
        <w:rPr>
          <w:rFonts w:ascii="Arial" w:eastAsia="Arial" w:hAnsi="Arial" w:cs="Arial"/>
        </w:rPr>
        <w:t xml:space="preserve">were </w:t>
      </w:r>
      <w:r>
        <w:rPr>
          <w:rFonts w:ascii="Arial" w:eastAsia="Arial" w:hAnsi="Arial" w:cs="Arial"/>
        </w:rPr>
        <w:t>discussed and chosen</w:t>
      </w:r>
      <w:r w:rsidR="00EF06F7">
        <w:rPr>
          <w:rFonts w:ascii="Arial" w:eastAsia="Arial" w:hAnsi="Arial" w:cs="Arial"/>
        </w:rPr>
        <w:t xml:space="preserve"> </w:t>
      </w:r>
      <w:r>
        <w:rPr>
          <w:rFonts w:ascii="Arial" w:eastAsia="Arial" w:hAnsi="Arial" w:cs="Arial"/>
        </w:rPr>
        <w:t>during</w:t>
      </w:r>
      <w:r w:rsidR="00EF06F7">
        <w:rPr>
          <w:rFonts w:ascii="Arial" w:eastAsia="Arial" w:hAnsi="Arial" w:cs="Arial"/>
        </w:rPr>
        <w:t xml:space="preserve"> a 2-day “Implementation Plan </w:t>
      </w:r>
      <w:proofErr w:type="spellStart"/>
      <w:r w:rsidR="00EF06F7">
        <w:rPr>
          <w:rFonts w:ascii="Arial" w:eastAsia="Arial" w:hAnsi="Arial" w:cs="Arial"/>
        </w:rPr>
        <w:t>Writeshop</w:t>
      </w:r>
      <w:proofErr w:type="spellEnd"/>
      <w:r w:rsidR="00EF06F7">
        <w:rPr>
          <w:rFonts w:ascii="Arial" w:eastAsia="Arial" w:hAnsi="Arial" w:cs="Arial"/>
        </w:rPr>
        <w:t xml:space="preserve">” - inspired by N4H Mongolia. Implementation activities were considered based on their alignment with the goals of N4H </w:t>
      </w:r>
      <w:r w:rsidR="001E25AD">
        <w:rPr>
          <w:rFonts w:ascii="Arial" w:eastAsia="Arial" w:hAnsi="Arial" w:cs="Arial"/>
        </w:rPr>
        <w:t>and</w:t>
      </w:r>
      <w:r w:rsidR="00EF06F7">
        <w:rPr>
          <w:rFonts w:ascii="Arial" w:eastAsia="Arial" w:hAnsi="Arial" w:cs="Arial"/>
        </w:rPr>
        <w:t xml:space="preserve"> Ghanaian government priorities, feasibility, logistics, and budget constraints. </w:t>
      </w:r>
      <w:r w:rsidR="00A91579">
        <w:rPr>
          <w:rFonts w:ascii="Arial" w:eastAsia="Arial" w:hAnsi="Arial" w:cs="Arial"/>
        </w:rPr>
        <w:t xml:space="preserve">Activities that were considered but not selected </w:t>
      </w:r>
      <w:r w:rsidR="00A91579">
        <w:rPr>
          <w:rFonts w:ascii="Arial" w:eastAsia="Arial" w:hAnsi="Arial" w:cs="Arial"/>
        </w:rPr>
        <w:lastRenderedPageBreak/>
        <w:t>included those deemed unfeasible (e.g.,</w:t>
      </w:r>
      <w:r w:rsidR="00A65193">
        <w:rPr>
          <w:rFonts w:ascii="Arial" w:eastAsia="Arial" w:hAnsi="Arial" w:cs="Arial"/>
        </w:rPr>
        <w:t xml:space="preserve"> </w:t>
      </w:r>
      <w:r w:rsidR="00A91579">
        <w:rPr>
          <w:rFonts w:ascii="Arial" w:eastAsia="Arial" w:hAnsi="Arial" w:cs="Arial"/>
        </w:rPr>
        <w:t xml:space="preserve">develop infrastructure), or only benefitting a single aspect of One Health (e.g., just human health). </w:t>
      </w:r>
      <w:r w:rsidR="00EF06F7">
        <w:rPr>
          <w:rFonts w:ascii="Arial" w:eastAsia="Arial" w:hAnsi="Arial" w:cs="Arial"/>
        </w:rPr>
        <w:t xml:space="preserve">For each proposed activity, the Core Team identified (1) </w:t>
      </w:r>
      <w:r>
        <w:rPr>
          <w:rFonts w:ascii="Arial" w:eastAsia="Arial" w:hAnsi="Arial" w:cs="Arial"/>
        </w:rPr>
        <w:t>locations where</w:t>
      </w:r>
      <w:r w:rsidR="00EF06F7">
        <w:rPr>
          <w:rFonts w:ascii="Arial" w:eastAsia="Arial" w:hAnsi="Arial" w:cs="Arial"/>
        </w:rPr>
        <w:t xml:space="preserve"> </w:t>
      </w:r>
      <w:r>
        <w:rPr>
          <w:rFonts w:ascii="Arial" w:eastAsia="Arial" w:hAnsi="Arial" w:cs="Arial"/>
        </w:rPr>
        <w:t xml:space="preserve">the </w:t>
      </w:r>
      <w:r w:rsidR="00EF06F7">
        <w:rPr>
          <w:rFonts w:ascii="Arial" w:eastAsia="Arial" w:hAnsi="Arial" w:cs="Arial"/>
        </w:rPr>
        <w:t xml:space="preserve">activity will be carried out; (2) organisations responsible for leading the activity; (3) affected stakeholders; (4) resources required to complete the activity; and (5) timeline for activity implementation. The Core Team also discussed how to ensure systemic practice will be continued through the implementation stage. </w:t>
      </w:r>
      <w:r w:rsidR="00A65193">
        <w:rPr>
          <w:rFonts w:ascii="Arial" w:eastAsia="Arial" w:hAnsi="Arial" w:cs="Arial"/>
        </w:rPr>
        <w:t>The IPD was then submitted to the N4H Secretariat and TAG for review and feedback in October 2024.</w:t>
      </w:r>
    </w:p>
    <w:p w14:paraId="4BD7AA48" w14:textId="77777777" w:rsidR="005A654B" w:rsidRDefault="005A654B" w:rsidP="00125BAE">
      <w:pPr>
        <w:spacing w:before="38"/>
        <w:jc w:val="both"/>
        <w:rPr>
          <w:rFonts w:ascii="Arial" w:eastAsia="Arial" w:hAnsi="Arial" w:cs="Arial"/>
        </w:rPr>
      </w:pPr>
    </w:p>
    <w:p w14:paraId="436AC2C1" w14:textId="77F928FD" w:rsidR="005A654B" w:rsidRDefault="005A654B" w:rsidP="00125BAE">
      <w:pPr>
        <w:spacing w:before="38"/>
        <w:jc w:val="both"/>
        <w:rPr>
          <w:rFonts w:ascii="Arial" w:eastAsia="Arial" w:hAnsi="Arial" w:cs="Arial"/>
        </w:rPr>
      </w:pPr>
      <w:commentRangeStart w:id="3"/>
      <w:commentRangeStart w:id="4"/>
      <w:r>
        <w:rPr>
          <w:rFonts w:ascii="Arial" w:eastAsia="Arial" w:hAnsi="Arial" w:cs="Arial"/>
          <w:b/>
          <w:bCs/>
          <w:sz w:val="24"/>
          <w:szCs w:val="24"/>
        </w:rPr>
        <w:t>IPD Update (2025): Post Secretariat and TAG Feedback</w:t>
      </w:r>
      <w:commentRangeEnd w:id="3"/>
      <w:r w:rsidR="009F7273">
        <w:rPr>
          <w:rStyle w:val="CommentReference"/>
          <w:rFonts w:ascii="Arial" w:eastAsia="Arial" w:hAnsi="Arial" w:cs="Arial"/>
          <w:sz w:val="22"/>
          <w:szCs w:val="22"/>
        </w:rPr>
        <w:commentReference w:id="3"/>
      </w:r>
      <w:commentRangeEnd w:id="4"/>
      <w:r w:rsidR="003776E9">
        <w:rPr>
          <w:rStyle w:val="CommentReference"/>
          <w:rFonts w:ascii="Arial" w:eastAsia="Arial" w:hAnsi="Arial" w:cs="Arial"/>
          <w:sz w:val="22"/>
          <w:szCs w:val="22"/>
        </w:rPr>
        <w:commentReference w:id="4"/>
      </w:r>
    </w:p>
    <w:p w14:paraId="14B9E124" w14:textId="5050229B" w:rsidR="005A654B" w:rsidRDefault="000E2C98" w:rsidP="00125BAE">
      <w:pPr>
        <w:spacing w:before="38"/>
        <w:jc w:val="both"/>
        <w:rPr>
          <w:rFonts w:ascii="Arial" w:eastAsia="Arial" w:hAnsi="Arial" w:cs="Arial"/>
        </w:rPr>
      </w:pPr>
      <w:r>
        <w:rPr>
          <w:rFonts w:ascii="Arial" w:eastAsia="Arial" w:hAnsi="Arial" w:cs="Arial"/>
        </w:rPr>
        <w:t>Following</w:t>
      </w:r>
      <w:r w:rsidR="005A654B">
        <w:rPr>
          <w:rFonts w:ascii="Arial" w:eastAsia="Arial" w:hAnsi="Arial" w:cs="Arial"/>
        </w:rPr>
        <w:t xml:space="preserve"> the first submission of the IPD in October 2024, the previous convening partner, </w:t>
      </w:r>
      <w:proofErr w:type="spellStart"/>
      <w:r w:rsidR="005A654B">
        <w:rPr>
          <w:rFonts w:ascii="Arial" w:eastAsia="Arial" w:hAnsi="Arial" w:cs="Arial"/>
        </w:rPr>
        <w:t>EcoHealth</w:t>
      </w:r>
      <w:proofErr w:type="spellEnd"/>
      <w:r w:rsidR="005A654B">
        <w:rPr>
          <w:rFonts w:ascii="Arial" w:eastAsia="Arial" w:hAnsi="Arial" w:cs="Arial"/>
        </w:rPr>
        <w:t xml:space="preserve"> Alliance, </w:t>
      </w:r>
      <w:r>
        <w:rPr>
          <w:rFonts w:ascii="Arial" w:eastAsia="Arial" w:hAnsi="Arial" w:cs="Arial"/>
        </w:rPr>
        <w:t>was replaced</w:t>
      </w:r>
      <w:r w:rsidR="005A654B">
        <w:rPr>
          <w:rFonts w:ascii="Arial" w:eastAsia="Arial" w:hAnsi="Arial" w:cs="Arial"/>
        </w:rPr>
        <w:t xml:space="preserve"> by UNDP and IUCN as co-convening partners</w:t>
      </w:r>
      <w:r w:rsidR="00043349">
        <w:rPr>
          <w:rFonts w:ascii="Arial" w:eastAsia="Arial" w:hAnsi="Arial" w:cs="Arial"/>
        </w:rPr>
        <w:t xml:space="preserve">. To support their uptake of N4H implementation in Ghana, a </w:t>
      </w:r>
      <w:r>
        <w:rPr>
          <w:rFonts w:ascii="Arial" w:eastAsia="Arial" w:hAnsi="Arial" w:cs="Arial"/>
        </w:rPr>
        <w:t>workshop was held in Accra in November 2025 to review the original IPD, conduct additional stakeholder consultations, and update the IPD for resubmission.</w:t>
      </w:r>
      <w:r w:rsidR="0043711A">
        <w:rPr>
          <w:rFonts w:ascii="Arial" w:eastAsia="Arial" w:hAnsi="Arial" w:cs="Arial"/>
        </w:rPr>
        <w:t xml:space="preserve"> During this workshop, significant emphasis was placed on refining implementation activities to incorporate interventions that target upstream drivers of zoonotic spillover and </w:t>
      </w:r>
      <w:r w:rsidR="00894C44">
        <w:rPr>
          <w:rFonts w:ascii="Arial" w:eastAsia="Arial" w:hAnsi="Arial" w:cs="Arial"/>
        </w:rPr>
        <w:t>promote environmental and biodiversity conservation. Activities presented in the Intervention Logic section are intended to strike a balance between (1) stakeholder input gathered during the scoping stage</w:t>
      </w:r>
      <w:r w:rsidR="00A65193">
        <w:rPr>
          <w:rFonts w:ascii="Arial" w:eastAsia="Arial" w:hAnsi="Arial" w:cs="Arial"/>
        </w:rPr>
        <w:t xml:space="preserve">; </w:t>
      </w:r>
      <w:r w:rsidR="00894C44">
        <w:rPr>
          <w:rFonts w:ascii="Arial" w:eastAsia="Arial" w:hAnsi="Arial" w:cs="Arial"/>
        </w:rPr>
        <w:t>(2) feedback from the N4H Secretariat and TAG</w:t>
      </w:r>
      <w:r w:rsidR="00A65193">
        <w:rPr>
          <w:rFonts w:ascii="Arial" w:eastAsia="Arial" w:hAnsi="Arial" w:cs="Arial"/>
        </w:rPr>
        <w:t>;</w:t>
      </w:r>
      <w:r w:rsidR="00894C44">
        <w:rPr>
          <w:rFonts w:ascii="Arial" w:eastAsia="Arial" w:hAnsi="Arial" w:cs="Arial"/>
        </w:rPr>
        <w:t xml:space="preserve"> (3) alignment with the outputs and outcomes of N4H </w:t>
      </w:r>
      <w:r w:rsidR="00A65193">
        <w:rPr>
          <w:rFonts w:ascii="Arial" w:eastAsia="Arial" w:hAnsi="Arial" w:cs="Arial"/>
        </w:rPr>
        <w:t>and</w:t>
      </w:r>
      <w:r w:rsidR="00894C44">
        <w:rPr>
          <w:rFonts w:ascii="Arial" w:eastAsia="Arial" w:hAnsi="Arial" w:cs="Arial"/>
        </w:rPr>
        <w:t xml:space="preserve"> the priorities of the government of Ghana. </w:t>
      </w:r>
    </w:p>
    <w:p w14:paraId="4C2E63A1" w14:textId="60420C66" w:rsidR="00604AA2" w:rsidRDefault="00604AA2" w:rsidP="00125BAE">
      <w:pPr>
        <w:spacing w:before="38"/>
        <w:jc w:val="both"/>
        <w:rPr>
          <w:rFonts w:ascii="Arial" w:eastAsia="Arial" w:hAnsi="Arial" w:cs="Arial"/>
        </w:rPr>
      </w:pPr>
    </w:p>
    <w:p w14:paraId="00000062" w14:textId="7CA8BA35" w:rsidR="00926237" w:rsidRPr="003F5E72" w:rsidRDefault="00EF06F7" w:rsidP="000310CB">
      <w:pPr>
        <w:spacing w:before="38" w:after="120"/>
        <w:jc w:val="both"/>
        <w:rPr>
          <w:rFonts w:ascii="Arial" w:eastAsia="Arial" w:hAnsi="Arial" w:cs="Arial"/>
          <w:b/>
          <w:bCs/>
          <w:sz w:val="24"/>
          <w:szCs w:val="24"/>
        </w:rPr>
      </w:pPr>
      <w:r w:rsidRPr="003F5E72">
        <w:rPr>
          <w:rFonts w:ascii="Arial" w:eastAsia="Arial" w:hAnsi="Arial" w:cs="Arial"/>
          <w:b/>
          <w:bCs/>
          <w:sz w:val="24"/>
          <w:szCs w:val="24"/>
        </w:rPr>
        <w:t>Implementation Strategy Overview</w:t>
      </w:r>
    </w:p>
    <w:p w14:paraId="166410F0" w14:textId="77777777" w:rsidR="003776E9" w:rsidRDefault="003776E9" w:rsidP="003776E9">
      <w:pPr>
        <w:spacing w:before="38"/>
        <w:jc w:val="both"/>
        <w:rPr>
          <w:rFonts w:ascii="Arial" w:eastAsia="Arial" w:hAnsi="Arial" w:cs="Arial"/>
        </w:rPr>
      </w:pPr>
      <w:r>
        <w:rPr>
          <w:rFonts w:ascii="Arial" w:eastAsia="Arial" w:hAnsi="Arial" w:cs="Arial"/>
        </w:rPr>
        <w:t xml:space="preserve">Implementation will begin with </w:t>
      </w:r>
      <w:r w:rsidRPr="00946CF6">
        <w:rPr>
          <w:rFonts w:ascii="Arial" w:eastAsia="Arial" w:hAnsi="Arial" w:cs="Arial"/>
        </w:rPr>
        <w:t>a</w:t>
      </w:r>
      <w:r>
        <w:rPr>
          <w:rFonts w:ascii="Arial" w:eastAsia="Arial" w:hAnsi="Arial" w:cs="Arial"/>
        </w:rPr>
        <w:t xml:space="preserve"> one day</w:t>
      </w:r>
      <w:r w:rsidRPr="00946CF6">
        <w:rPr>
          <w:rFonts w:ascii="Arial" w:eastAsia="Arial" w:hAnsi="Arial" w:cs="Arial"/>
        </w:rPr>
        <w:t xml:space="preserve"> forum in Accra to present the implementation plan to central government directors and heads of department </w:t>
      </w:r>
      <w:r>
        <w:rPr>
          <w:rFonts w:ascii="Arial" w:eastAsia="Arial" w:hAnsi="Arial" w:cs="Arial"/>
        </w:rPr>
        <w:t xml:space="preserve">from key agencies, such as the Ministry of Environment, Science, Technology and Innovation (MEST), Ministry of the Interior through the National Disaster Management Organisation (NADMO), Ministry of Food and Agriculture through Veterinary Services Directorate (VSD), Ministry of Lands and Natural Resources through the Wildlife Division of the Forestry Commission (FC), and the Ministry of Health through Ghana Health Service (GHS), </w:t>
      </w:r>
      <w:r w:rsidRPr="00946CF6">
        <w:rPr>
          <w:rFonts w:ascii="Arial" w:eastAsia="Arial" w:hAnsi="Arial" w:cs="Arial"/>
        </w:rPr>
        <w:t>to ensure continued engagement in N4H Ghana. Their support and engagement are crucial to incentivizing government participation and leadership</w:t>
      </w:r>
      <w:r>
        <w:rPr>
          <w:rFonts w:ascii="Arial" w:eastAsia="Arial" w:hAnsi="Arial" w:cs="Arial"/>
        </w:rPr>
        <w:t xml:space="preserve">. </w:t>
      </w:r>
      <w:r w:rsidRPr="00946CF6">
        <w:rPr>
          <w:rFonts w:ascii="Arial" w:eastAsia="Arial" w:hAnsi="Arial" w:cs="Arial"/>
        </w:rPr>
        <w:t>Th</w:t>
      </w:r>
      <w:r>
        <w:rPr>
          <w:rFonts w:ascii="Arial" w:eastAsia="Arial" w:hAnsi="Arial" w:cs="Arial"/>
        </w:rPr>
        <w:t>e</w:t>
      </w:r>
      <w:r w:rsidRPr="00946CF6">
        <w:rPr>
          <w:rFonts w:ascii="Arial" w:eastAsia="Arial" w:hAnsi="Arial" w:cs="Arial"/>
        </w:rPr>
        <w:t xml:space="preserve"> forum will also set the expectations for reporting and crystallise opportunities to reinforce </w:t>
      </w:r>
      <w:r>
        <w:rPr>
          <w:rFonts w:ascii="Arial" w:eastAsia="Arial" w:hAnsi="Arial" w:cs="Arial"/>
        </w:rPr>
        <w:t>the importance of upstream spillover prevention</w:t>
      </w:r>
      <w:r w:rsidRPr="00946CF6">
        <w:rPr>
          <w:rFonts w:ascii="Arial" w:eastAsia="Arial" w:hAnsi="Arial" w:cs="Arial"/>
        </w:rPr>
        <w:t>.</w:t>
      </w:r>
    </w:p>
    <w:p w14:paraId="0367F47A" w14:textId="6B669F4E" w:rsidR="009F3CAA" w:rsidRDefault="009F3CAA" w:rsidP="00946CF6">
      <w:pPr>
        <w:spacing w:before="38"/>
        <w:jc w:val="both"/>
        <w:rPr>
          <w:rFonts w:ascii="Arial" w:eastAsia="Arial" w:hAnsi="Arial" w:cs="Arial"/>
        </w:rPr>
      </w:pPr>
    </w:p>
    <w:p w14:paraId="501B5C01" w14:textId="3AF94DE8" w:rsidR="009564E1" w:rsidRDefault="004F3BFC" w:rsidP="00946CF6">
      <w:pPr>
        <w:spacing w:before="38"/>
        <w:jc w:val="both"/>
        <w:rPr>
          <w:rFonts w:ascii="Arial" w:hAnsi="Arial" w:cs="Arial"/>
          <w:color w:val="000000" w:themeColor="text1"/>
          <w:shd w:val="clear" w:color="auto" w:fill="FFFFFF"/>
        </w:rPr>
      </w:pPr>
      <w:r>
        <w:rPr>
          <w:rFonts w:ascii="Arial" w:eastAsia="Arial" w:hAnsi="Arial" w:cs="Arial"/>
        </w:rPr>
        <w:t xml:space="preserve">The project has a mix of proximal and upstream spillover prevention </w:t>
      </w:r>
      <w:r w:rsidR="009564E1">
        <w:rPr>
          <w:rFonts w:ascii="Arial" w:eastAsia="Arial" w:hAnsi="Arial" w:cs="Arial"/>
        </w:rPr>
        <w:t>interventions</w:t>
      </w:r>
      <w:r>
        <w:rPr>
          <w:rFonts w:ascii="Arial" w:eastAsia="Arial" w:hAnsi="Arial" w:cs="Arial"/>
        </w:rPr>
        <w:t xml:space="preserve"> as well as activities dedicated to ensuring </w:t>
      </w:r>
      <w:r w:rsidR="002E60A2">
        <w:rPr>
          <w:rFonts w:ascii="Arial" w:eastAsia="Arial" w:hAnsi="Arial" w:cs="Arial"/>
        </w:rPr>
        <w:t xml:space="preserve">the project is delivered effectively while promoting best practices and lessons learned from N4H Ghana </w:t>
      </w:r>
      <w:r w:rsidR="002E60A2" w:rsidRPr="00783922">
        <w:rPr>
          <w:rFonts w:ascii="Arial" w:eastAsia="Arial" w:hAnsi="Arial" w:cs="Arial"/>
        </w:rPr>
        <w:t>internationally.</w:t>
      </w:r>
      <w:r w:rsidR="00B42C8D" w:rsidRPr="00783922">
        <w:rPr>
          <w:rFonts w:ascii="Arial" w:eastAsia="Arial" w:hAnsi="Arial" w:cs="Arial"/>
        </w:rPr>
        <w:t xml:space="preserve"> </w:t>
      </w:r>
      <w:commentRangeStart w:id="5"/>
      <w:commentRangeStart w:id="6"/>
      <w:commentRangeStart w:id="7"/>
      <w:commentRangeStart w:id="8"/>
      <w:r w:rsidR="006D1E10" w:rsidRPr="00783922">
        <w:rPr>
          <w:rFonts w:ascii="Arial" w:hAnsi="Arial" w:cs="Arial"/>
          <w:color w:val="000000" w:themeColor="text1"/>
          <w:shd w:val="clear" w:color="auto" w:fill="FFFFFF"/>
        </w:rPr>
        <w:t xml:space="preserve">Activities have been harmonized to a small group of </w:t>
      </w:r>
      <w:r w:rsidR="009564E1" w:rsidRPr="00783922">
        <w:rPr>
          <w:rFonts w:ascii="Arial" w:hAnsi="Arial" w:cs="Arial"/>
          <w:color w:val="000000" w:themeColor="text1"/>
          <w:shd w:val="clear" w:color="auto" w:fill="FFFFFF"/>
        </w:rPr>
        <w:t>locations,</w:t>
      </w:r>
      <w:r w:rsidR="006D1E10" w:rsidRPr="00783922">
        <w:rPr>
          <w:rFonts w:ascii="Arial" w:hAnsi="Arial" w:cs="Arial"/>
          <w:color w:val="000000" w:themeColor="text1"/>
          <w:shd w:val="clear" w:color="auto" w:fill="FFFFFF"/>
        </w:rPr>
        <w:t xml:space="preserve"> when </w:t>
      </w:r>
      <w:r w:rsidR="009564E1" w:rsidRPr="00783922">
        <w:rPr>
          <w:rFonts w:ascii="Arial" w:hAnsi="Arial" w:cs="Arial"/>
          <w:color w:val="000000" w:themeColor="text1"/>
          <w:shd w:val="clear" w:color="auto" w:fill="FFFFFF"/>
        </w:rPr>
        <w:t>possible,</w:t>
      </w:r>
      <w:r w:rsidR="006D1E10" w:rsidRPr="00783922">
        <w:rPr>
          <w:rFonts w:ascii="Arial" w:hAnsi="Arial" w:cs="Arial"/>
          <w:color w:val="000000" w:themeColor="text1"/>
          <w:shd w:val="clear" w:color="auto" w:fill="FFFFFF"/>
        </w:rPr>
        <w:t xml:space="preserve"> e.g., Western Region, </w:t>
      </w:r>
      <w:r w:rsidR="002F1284" w:rsidRPr="00783922">
        <w:rPr>
          <w:rFonts w:ascii="Arial" w:hAnsi="Arial" w:cs="Arial"/>
          <w:color w:val="000000" w:themeColor="text1"/>
          <w:shd w:val="clear" w:color="auto" w:fill="FFFFFF"/>
        </w:rPr>
        <w:t xml:space="preserve">including </w:t>
      </w:r>
      <w:proofErr w:type="spellStart"/>
      <w:r w:rsidR="006D1E10" w:rsidRPr="00783922">
        <w:rPr>
          <w:rFonts w:ascii="Arial" w:hAnsi="Arial" w:cs="Arial"/>
          <w:color w:val="000000" w:themeColor="text1"/>
          <w:shd w:val="clear" w:color="auto" w:fill="FFFFFF"/>
        </w:rPr>
        <w:t>Ankasa</w:t>
      </w:r>
      <w:proofErr w:type="spellEnd"/>
      <w:r w:rsidR="006D1E10" w:rsidRPr="00783922">
        <w:rPr>
          <w:rFonts w:ascii="Arial" w:hAnsi="Arial" w:cs="Arial"/>
          <w:color w:val="000000" w:themeColor="text1"/>
          <w:shd w:val="clear" w:color="auto" w:fill="FFFFFF"/>
        </w:rPr>
        <w:t xml:space="preserve"> Game Reserve &amp; Nini-</w:t>
      </w:r>
      <w:proofErr w:type="spellStart"/>
      <w:r w:rsidR="006D1E10" w:rsidRPr="00783922">
        <w:rPr>
          <w:rFonts w:ascii="Arial" w:hAnsi="Arial" w:cs="Arial"/>
          <w:color w:val="000000" w:themeColor="text1"/>
          <w:shd w:val="clear" w:color="auto" w:fill="FFFFFF"/>
        </w:rPr>
        <w:t>Suhien</w:t>
      </w:r>
      <w:proofErr w:type="spellEnd"/>
      <w:r w:rsidR="006D1E10" w:rsidRPr="00783922">
        <w:rPr>
          <w:rFonts w:ascii="Arial" w:hAnsi="Arial" w:cs="Arial"/>
          <w:color w:val="000000" w:themeColor="text1"/>
          <w:shd w:val="clear" w:color="auto" w:fill="FFFFFF"/>
        </w:rPr>
        <w:t xml:space="preserve"> National Park, Ashanti Region, and Greater Accra Region</w:t>
      </w:r>
      <w:r w:rsidR="009564E1" w:rsidRPr="00783922">
        <w:rPr>
          <w:rFonts w:ascii="Arial" w:hAnsi="Arial" w:cs="Arial"/>
          <w:color w:val="000000" w:themeColor="text1"/>
          <w:shd w:val="clear" w:color="auto" w:fill="FFFFFF"/>
        </w:rPr>
        <w:t xml:space="preserve"> </w:t>
      </w:r>
      <w:commentRangeEnd w:id="5"/>
      <w:r w:rsidR="004D0EEE" w:rsidRPr="00783922">
        <w:rPr>
          <w:rStyle w:val="CommentReference"/>
          <w:rFonts w:ascii="Arial" w:hAnsi="Arial" w:cs="Arial"/>
          <w:color w:val="000000" w:themeColor="text1"/>
          <w:sz w:val="22"/>
          <w:szCs w:val="22"/>
          <w:shd w:val="clear" w:color="auto" w:fill="FFFFFF"/>
        </w:rPr>
        <w:commentReference w:id="5"/>
      </w:r>
      <w:commentRangeEnd w:id="6"/>
      <w:r w:rsidR="009F7273" w:rsidRPr="00783922">
        <w:rPr>
          <w:rStyle w:val="CommentReference"/>
          <w:rFonts w:ascii="Arial" w:hAnsi="Arial" w:cs="Arial"/>
          <w:color w:val="000000" w:themeColor="text1"/>
          <w:sz w:val="22"/>
          <w:szCs w:val="22"/>
          <w:shd w:val="clear" w:color="auto" w:fill="FFFFFF"/>
        </w:rPr>
        <w:commentReference w:id="6"/>
      </w:r>
      <w:commentRangeEnd w:id="7"/>
      <w:r w:rsidR="00D66F64" w:rsidRPr="00783922">
        <w:rPr>
          <w:rStyle w:val="CommentReference"/>
          <w:rFonts w:ascii="Arial" w:hAnsi="Arial" w:cs="Arial"/>
          <w:color w:val="000000" w:themeColor="text1"/>
          <w:sz w:val="22"/>
          <w:szCs w:val="22"/>
          <w:shd w:val="clear" w:color="auto" w:fill="FFFFFF"/>
        </w:rPr>
        <w:commentReference w:id="7"/>
      </w:r>
      <w:commentRangeEnd w:id="8"/>
      <w:r w:rsidR="003776E9" w:rsidRPr="00783922">
        <w:rPr>
          <w:rStyle w:val="CommentReference"/>
          <w:rFonts w:ascii="Arial" w:hAnsi="Arial" w:cs="Arial"/>
          <w:color w:val="000000" w:themeColor="text1"/>
          <w:sz w:val="22"/>
          <w:szCs w:val="22"/>
          <w:shd w:val="clear" w:color="auto" w:fill="FFFFFF"/>
        </w:rPr>
        <w:commentReference w:id="8"/>
      </w:r>
      <w:r w:rsidR="009564E1" w:rsidRPr="00783922">
        <w:rPr>
          <w:rFonts w:ascii="Arial" w:hAnsi="Arial" w:cs="Arial"/>
          <w:color w:val="000000" w:themeColor="text1"/>
          <w:shd w:val="clear" w:color="auto" w:fill="FFFFFF"/>
        </w:rPr>
        <w:t xml:space="preserve">(Figure </w:t>
      </w:r>
      <w:r w:rsidR="00783922" w:rsidRPr="00783922">
        <w:rPr>
          <w:rFonts w:ascii="Arial" w:hAnsi="Arial" w:cs="Arial"/>
          <w:color w:val="000000" w:themeColor="text1"/>
          <w:shd w:val="clear" w:color="auto" w:fill="FFFFFF"/>
        </w:rPr>
        <w:t>2</w:t>
      </w:r>
      <w:r w:rsidR="006D1E10" w:rsidRPr="00783922">
        <w:rPr>
          <w:rFonts w:ascii="Arial" w:hAnsi="Arial" w:cs="Arial"/>
          <w:color w:val="000000" w:themeColor="text1"/>
          <w:shd w:val="clear" w:color="auto" w:fill="FFFFFF"/>
        </w:rPr>
        <w:t>). This will help to maximize impact, ensure alignment between activities and implementing partners,</w:t>
      </w:r>
      <w:r w:rsidR="006D1E10">
        <w:rPr>
          <w:rFonts w:ascii="Arial" w:hAnsi="Arial" w:cs="Arial"/>
          <w:color w:val="000000" w:themeColor="text1"/>
          <w:shd w:val="clear" w:color="auto" w:fill="FFFFFF"/>
        </w:rPr>
        <w:t xml:space="preserve"> and create budget efficiencies.</w:t>
      </w:r>
    </w:p>
    <w:p w14:paraId="21932422" w14:textId="77777777" w:rsidR="00F6760F" w:rsidRDefault="00F6760F" w:rsidP="00946CF6">
      <w:pPr>
        <w:spacing w:before="38"/>
        <w:jc w:val="both"/>
        <w:rPr>
          <w:rFonts w:ascii="Arial" w:hAnsi="Arial" w:cs="Arial"/>
          <w:color w:val="000000" w:themeColor="text1"/>
          <w:shd w:val="clear" w:color="auto" w:fill="FFFFFF"/>
        </w:rPr>
      </w:pPr>
    </w:p>
    <w:tbl>
      <w:tblPr>
        <w:tblStyle w:val="TableGrid"/>
        <w:tblW w:w="0" w:type="auto"/>
        <w:tblLook w:val="04A0" w:firstRow="1" w:lastRow="0" w:firstColumn="1" w:lastColumn="0" w:noHBand="0" w:noVBand="1"/>
      </w:tblPr>
      <w:tblGrid>
        <w:gridCol w:w="7825"/>
      </w:tblGrid>
      <w:tr w:rsidR="00F6760F" w14:paraId="4268F1B7" w14:textId="77777777" w:rsidTr="00710B20">
        <w:tc>
          <w:tcPr>
            <w:tcW w:w="7825" w:type="dxa"/>
          </w:tcPr>
          <w:p w14:paraId="3A3EDDDF" w14:textId="77777777" w:rsidR="00F6760F" w:rsidRDefault="00F6760F" w:rsidP="00710B20">
            <w:pPr>
              <w:spacing w:before="38"/>
              <w:jc w:val="center"/>
              <w:rPr>
                <w:rFonts w:ascii="Arial" w:hAnsi="Arial" w:cs="Arial"/>
                <w:color w:val="000000" w:themeColor="text1"/>
                <w:shd w:val="clear" w:color="auto" w:fill="FFFFFF"/>
              </w:rPr>
            </w:pPr>
            <w:r>
              <w:rPr>
                <w:rFonts w:ascii="Arial" w:hAnsi="Arial" w:cs="Arial"/>
                <w:noProof/>
                <w:color w:val="000000" w:themeColor="text1"/>
                <w:shd w:val="clear" w:color="auto" w:fill="FFFFFF"/>
              </w:rPr>
              <w:lastRenderedPageBreak/>
              <w:drawing>
                <wp:inline distT="0" distB="0" distL="0" distR="0" wp14:anchorId="4F0DDF62" wp14:editId="3D13C610">
                  <wp:extent cx="3026228" cy="4114800"/>
                  <wp:effectExtent l="0" t="0" r="0" b="0"/>
                  <wp:docPr id="108470290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973931" name="Picture 56497393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026228" cy="4114800"/>
                          </a:xfrm>
                          <a:prstGeom prst="rect">
                            <a:avLst/>
                          </a:prstGeom>
                        </pic:spPr>
                      </pic:pic>
                    </a:graphicData>
                  </a:graphic>
                </wp:inline>
              </w:drawing>
            </w:r>
          </w:p>
          <w:p w14:paraId="18D27B92" w14:textId="77777777" w:rsidR="00F6760F" w:rsidRDefault="00F6760F" w:rsidP="00710B20">
            <w:pPr>
              <w:spacing w:before="38"/>
              <w:jc w:val="both"/>
              <w:rPr>
                <w:rFonts w:ascii="Arial" w:hAnsi="Arial" w:cs="Arial"/>
                <w:color w:val="000000" w:themeColor="text1"/>
                <w:shd w:val="clear" w:color="auto" w:fill="FFFFFF"/>
              </w:rPr>
            </w:pPr>
          </w:p>
          <w:p w14:paraId="5DDB556C" w14:textId="497BFB4E" w:rsidR="00F6760F" w:rsidRDefault="00F6760F" w:rsidP="00710B20">
            <w:pPr>
              <w:spacing w:before="38"/>
              <w:jc w:val="both"/>
              <w:rPr>
                <w:rFonts w:ascii="Arial" w:hAnsi="Arial" w:cs="Arial"/>
                <w:color w:val="000000" w:themeColor="text1"/>
                <w:shd w:val="clear" w:color="auto" w:fill="FFFFFF"/>
              </w:rPr>
            </w:pPr>
            <w:r w:rsidRPr="002210AD">
              <w:rPr>
                <w:rFonts w:ascii="Arial" w:hAnsi="Arial" w:cs="Arial"/>
                <w:color w:val="000000" w:themeColor="text1"/>
                <w:shd w:val="clear" w:color="auto" w:fill="FFFFFF"/>
              </w:rPr>
              <w:t xml:space="preserve">Figure </w:t>
            </w:r>
            <w:r w:rsidR="00783922" w:rsidRPr="002210AD">
              <w:rPr>
                <w:rFonts w:ascii="Arial" w:hAnsi="Arial" w:cs="Arial"/>
                <w:color w:val="000000" w:themeColor="text1"/>
                <w:shd w:val="clear" w:color="auto" w:fill="FFFFFF"/>
              </w:rPr>
              <w:t>2</w:t>
            </w:r>
            <w:r w:rsidRPr="002210AD">
              <w:rPr>
                <w:rFonts w:ascii="Arial" w:hAnsi="Arial" w:cs="Arial"/>
                <w:color w:val="000000" w:themeColor="text1"/>
                <w:shd w:val="clear" w:color="auto" w:fill="FFFFFF"/>
              </w:rPr>
              <w:t>. Implementation</w:t>
            </w:r>
            <w:r>
              <w:rPr>
                <w:rFonts w:ascii="Arial" w:hAnsi="Arial" w:cs="Arial"/>
                <w:color w:val="000000" w:themeColor="text1"/>
                <w:shd w:val="clear" w:color="auto" w:fill="FFFFFF"/>
              </w:rPr>
              <w:t xml:space="preserve"> activities have been harmonized to select regions, when possible, to maximize impact and ensure alignment between implementing partners. Activities will primarily take place in the Western Region, Ashanti Region, or Greater Accra Region.</w:t>
            </w:r>
          </w:p>
        </w:tc>
      </w:tr>
    </w:tbl>
    <w:p w14:paraId="28A94681" w14:textId="77777777" w:rsidR="009564E1" w:rsidRDefault="009564E1" w:rsidP="00946CF6">
      <w:pPr>
        <w:spacing w:before="38"/>
        <w:jc w:val="both"/>
        <w:rPr>
          <w:rFonts w:ascii="Arial" w:hAnsi="Arial" w:cs="Arial"/>
          <w:color w:val="000000" w:themeColor="text1"/>
          <w:shd w:val="clear" w:color="auto" w:fill="FFFFFF"/>
        </w:rPr>
      </w:pPr>
    </w:p>
    <w:p w14:paraId="7BAD4F9C" w14:textId="248DA926" w:rsidR="009564E1" w:rsidRDefault="009564E1" w:rsidP="00946CF6">
      <w:pPr>
        <w:spacing w:before="38"/>
        <w:jc w:val="both"/>
        <w:rPr>
          <w:rFonts w:ascii="Arial" w:hAnsi="Arial" w:cs="Arial"/>
          <w:color w:val="000000" w:themeColor="text1"/>
          <w:shd w:val="clear" w:color="auto" w:fill="FFFFFF"/>
        </w:rPr>
      </w:pPr>
      <w:r>
        <w:rPr>
          <w:rFonts w:ascii="Arial" w:hAnsi="Arial" w:cs="Arial"/>
          <w:color w:val="000000" w:themeColor="text1"/>
          <w:shd w:val="clear" w:color="auto" w:fill="FFFFFF"/>
        </w:rPr>
        <w:t xml:space="preserve">The Western Region of Ghana is in the high forest zone, a large ecological region with substantial biodiversity. The region has some of the highest rates of deforestation due to pressure from timber logging, cocoa farming, and mining. It is home to several Key Biodiversity Areas, including </w:t>
      </w:r>
      <w:proofErr w:type="spellStart"/>
      <w:r>
        <w:rPr>
          <w:rFonts w:ascii="Arial" w:hAnsi="Arial" w:cs="Arial"/>
          <w:color w:val="000000" w:themeColor="text1"/>
          <w:shd w:val="clear" w:color="auto" w:fill="FFFFFF"/>
        </w:rPr>
        <w:t>Ankasa</w:t>
      </w:r>
      <w:proofErr w:type="spellEnd"/>
      <w:r>
        <w:rPr>
          <w:rFonts w:ascii="Arial" w:hAnsi="Arial" w:cs="Arial"/>
          <w:color w:val="000000" w:themeColor="text1"/>
          <w:shd w:val="clear" w:color="auto" w:fill="FFFFFF"/>
        </w:rPr>
        <w:t xml:space="preserve"> G</w:t>
      </w:r>
      <w:r w:rsidRPr="00462D3F">
        <w:rPr>
          <w:rFonts w:ascii="Arial" w:hAnsi="Arial" w:cs="Arial"/>
          <w:color w:val="000000" w:themeColor="text1"/>
          <w:shd w:val="clear" w:color="auto" w:fill="FFFFFF"/>
        </w:rPr>
        <w:t xml:space="preserve">ame </w:t>
      </w:r>
      <w:r>
        <w:rPr>
          <w:rFonts w:ascii="Arial" w:hAnsi="Arial" w:cs="Arial"/>
          <w:color w:val="000000" w:themeColor="text1"/>
          <w:shd w:val="clear" w:color="auto" w:fill="FFFFFF"/>
        </w:rPr>
        <w:t>R</w:t>
      </w:r>
      <w:r w:rsidRPr="00462D3F">
        <w:rPr>
          <w:rFonts w:ascii="Arial" w:hAnsi="Arial" w:cs="Arial"/>
          <w:color w:val="000000" w:themeColor="text1"/>
          <w:shd w:val="clear" w:color="auto" w:fill="FFFFFF"/>
        </w:rPr>
        <w:t xml:space="preserve">eserve &amp; </w:t>
      </w:r>
      <w:r>
        <w:rPr>
          <w:rFonts w:ascii="Arial" w:hAnsi="Arial" w:cs="Arial"/>
          <w:color w:val="000000" w:themeColor="text1"/>
          <w:shd w:val="clear" w:color="auto" w:fill="FFFFFF"/>
        </w:rPr>
        <w:t>N</w:t>
      </w:r>
      <w:r w:rsidRPr="00462D3F">
        <w:rPr>
          <w:rFonts w:ascii="Arial" w:hAnsi="Arial" w:cs="Arial"/>
          <w:color w:val="000000" w:themeColor="text1"/>
          <w:shd w:val="clear" w:color="auto" w:fill="FFFFFF"/>
        </w:rPr>
        <w:t>ini-</w:t>
      </w:r>
      <w:proofErr w:type="spellStart"/>
      <w:r>
        <w:rPr>
          <w:rFonts w:ascii="Arial" w:hAnsi="Arial" w:cs="Arial"/>
          <w:color w:val="000000" w:themeColor="text1"/>
          <w:shd w:val="clear" w:color="auto" w:fill="FFFFFF"/>
        </w:rPr>
        <w:t>S</w:t>
      </w:r>
      <w:r w:rsidRPr="00462D3F">
        <w:rPr>
          <w:rFonts w:ascii="Arial" w:hAnsi="Arial" w:cs="Arial"/>
          <w:color w:val="000000" w:themeColor="text1"/>
          <w:shd w:val="clear" w:color="auto" w:fill="FFFFFF"/>
        </w:rPr>
        <w:t>uhien</w:t>
      </w:r>
      <w:proofErr w:type="spellEnd"/>
      <w:r w:rsidRPr="00462D3F">
        <w:rPr>
          <w:rFonts w:ascii="Arial" w:hAnsi="Arial" w:cs="Arial"/>
          <w:color w:val="000000" w:themeColor="text1"/>
          <w:shd w:val="clear" w:color="auto" w:fill="FFFFFF"/>
        </w:rPr>
        <w:t xml:space="preserve"> </w:t>
      </w:r>
      <w:r>
        <w:rPr>
          <w:rFonts w:ascii="Arial" w:hAnsi="Arial" w:cs="Arial"/>
          <w:color w:val="000000" w:themeColor="text1"/>
          <w:shd w:val="clear" w:color="auto" w:fill="FFFFFF"/>
        </w:rPr>
        <w:t>N</w:t>
      </w:r>
      <w:r w:rsidRPr="00462D3F">
        <w:rPr>
          <w:rFonts w:ascii="Arial" w:hAnsi="Arial" w:cs="Arial"/>
          <w:color w:val="000000" w:themeColor="text1"/>
          <w:shd w:val="clear" w:color="auto" w:fill="FFFFFF"/>
        </w:rPr>
        <w:t xml:space="preserve">ational </w:t>
      </w:r>
      <w:r>
        <w:rPr>
          <w:rFonts w:ascii="Arial" w:hAnsi="Arial" w:cs="Arial"/>
          <w:color w:val="000000" w:themeColor="text1"/>
          <w:shd w:val="clear" w:color="auto" w:fill="FFFFFF"/>
        </w:rPr>
        <w:t>P</w:t>
      </w:r>
      <w:r w:rsidRPr="00462D3F">
        <w:rPr>
          <w:rFonts w:ascii="Arial" w:hAnsi="Arial" w:cs="Arial"/>
          <w:color w:val="000000" w:themeColor="text1"/>
          <w:shd w:val="clear" w:color="auto" w:fill="FFFFFF"/>
        </w:rPr>
        <w:t>ark</w:t>
      </w:r>
      <w:r>
        <w:rPr>
          <w:rFonts w:ascii="Arial" w:hAnsi="Arial" w:cs="Arial"/>
          <w:color w:val="000000" w:themeColor="text1"/>
          <w:shd w:val="clear" w:color="auto" w:fill="FFFFFF"/>
        </w:rPr>
        <w:t xml:space="preserve">, which will be one of the main project sites. Several activities, including those focused on capacity development </w:t>
      </w:r>
      <w:r w:rsidR="00D066A2">
        <w:rPr>
          <w:rFonts w:ascii="Arial" w:hAnsi="Arial" w:cs="Arial"/>
          <w:color w:val="000000" w:themeColor="text1"/>
          <w:shd w:val="clear" w:color="auto" w:fill="FFFFFF"/>
        </w:rPr>
        <w:t xml:space="preserve">for protected area management and disease risk reduction, as well as </w:t>
      </w:r>
      <w:r>
        <w:rPr>
          <w:rFonts w:ascii="Arial" w:hAnsi="Arial" w:cs="Arial"/>
          <w:color w:val="000000" w:themeColor="text1"/>
          <w:shd w:val="clear" w:color="auto" w:fill="FFFFFF"/>
        </w:rPr>
        <w:t>site-specific ecological assessment</w:t>
      </w:r>
      <w:r w:rsidR="00D066A2">
        <w:rPr>
          <w:rFonts w:ascii="Arial" w:hAnsi="Arial" w:cs="Arial"/>
          <w:color w:val="000000" w:themeColor="text1"/>
          <w:shd w:val="clear" w:color="auto" w:fill="FFFFFF"/>
        </w:rPr>
        <w:t xml:space="preserve"> will take place in and around </w:t>
      </w:r>
      <w:proofErr w:type="spellStart"/>
      <w:r w:rsidR="00D066A2">
        <w:rPr>
          <w:rFonts w:ascii="Arial" w:hAnsi="Arial" w:cs="Arial"/>
          <w:color w:val="000000" w:themeColor="text1"/>
          <w:shd w:val="clear" w:color="auto" w:fill="FFFFFF"/>
        </w:rPr>
        <w:t>Ankasa</w:t>
      </w:r>
      <w:proofErr w:type="spellEnd"/>
      <w:r w:rsidR="00D066A2">
        <w:rPr>
          <w:rFonts w:ascii="Arial" w:hAnsi="Arial" w:cs="Arial"/>
          <w:color w:val="000000" w:themeColor="text1"/>
          <w:shd w:val="clear" w:color="auto" w:fill="FFFFFF"/>
        </w:rPr>
        <w:t xml:space="preserve"> G</w:t>
      </w:r>
      <w:r w:rsidR="00D066A2" w:rsidRPr="00462D3F">
        <w:rPr>
          <w:rFonts w:ascii="Arial" w:hAnsi="Arial" w:cs="Arial"/>
          <w:color w:val="000000" w:themeColor="text1"/>
          <w:shd w:val="clear" w:color="auto" w:fill="FFFFFF"/>
        </w:rPr>
        <w:t xml:space="preserve">ame </w:t>
      </w:r>
      <w:r w:rsidR="00D066A2">
        <w:rPr>
          <w:rFonts w:ascii="Arial" w:hAnsi="Arial" w:cs="Arial"/>
          <w:color w:val="000000" w:themeColor="text1"/>
          <w:shd w:val="clear" w:color="auto" w:fill="FFFFFF"/>
        </w:rPr>
        <w:t>R</w:t>
      </w:r>
      <w:r w:rsidR="00D066A2" w:rsidRPr="00462D3F">
        <w:rPr>
          <w:rFonts w:ascii="Arial" w:hAnsi="Arial" w:cs="Arial"/>
          <w:color w:val="000000" w:themeColor="text1"/>
          <w:shd w:val="clear" w:color="auto" w:fill="FFFFFF"/>
        </w:rPr>
        <w:t xml:space="preserve">eserve &amp; </w:t>
      </w:r>
      <w:r w:rsidR="00D066A2">
        <w:rPr>
          <w:rFonts w:ascii="Arial" w:hAnsi="Arial" w:cs="Arial"/>
          <w:color w:val="000000" w:themeColor="text1"/>
          <w:shd w:val="clear" w:color="auto" w:fill="FFFFFF"/>
        </w:rPr>
        <w:t>N</w:t>
      </w:r>
      <w:r w:rsidR="00D066A2" w:rsidRPr="00462D3F">
        <w:rPr>
          <w:rFonts w:ascii="Arial" w:hAnsi="Arial" w:cs="Arial"/>
          <w:color w:val="000000" w:themeColor="text1"/>
          <w:shd w:val="clear" w:color="auto" w:fill="FFFFFF"/>
        </w:rPr>
        <w:t>ini-</w:t>
      </w:r>
      <w:proofErr w:type="spellStart"/>
      <w:r w:rsidR="00D066A2">
        <w:rPr>
          <w:rFonts w:ascii="Arial" w:hAnsi="Arial" w:cs="Arial"/>
          <w:color w:val="000000" w:themeColor="text1"/>
          <w:shd w:val="clear" w:color="auto" w:fill="FFFFFF"/>
        </w:rPr>
        <w:t>S</w:t>
      </w:r>
      <w:r w:rsidR="00D066A2" w:rsidRPr="00462D3F">
        <w:rPr>
          <w:rFonts w:ascii="Arial" w:hAnsi="Arial" w:cs="Arial"/>
          <w:color w:val="000000" w:themeColor="text1"/>
          <w:shd w:val="clear" w:color="auto" w:fill="FFFFFF"/>
        </w:rPr>
        <w:t>uhien</w:t>
      </w:r>
      <w:proofErr w:type="spellEnd"/>
      <w:r w:rsidR="00D066A2" w:rsidRPr="00462D3F">
        <w:rPr>
          <w:rFonts w:ascii="Arial" w:hAnsi="Arial" w:cs="Arial"/>
          <w:color w:val="000000" w:themeColor="text1"/>
          <w:shd w:val="clear" w:color="auto" w:fill="FFFFFF"/>
        </w:rPr>
        <w:t xml:space="preserve"> </w:t>
      </w:r>
      <w:r w:rsidR="00D066A2">
        <w:rPr>
          <w:rFonts w:ascii="Arial" w:hAnsi="Arial" w:cs="Arial"/>
          <w:color w:val="000000" w:themeColor="text1"/>
          <w:shd w:val="clear" w:color="auto" w:fill="FFFFFF"/>
        </w:rPr>
        <w:t>N</w:t>
      </w:r>
      <w:r w:rsidR="00D066A2" w:rsidRPr="00462D3F">
        <w:rPr>
          <w:rFonts w:ascii="Arial" w:hAnsi="Arial" w:cs="Arial"/>
          <w:color w:val="000000" w:themeColor="text1"/>
          <w:shd w:val="clear" w:color="auto" w:fill="FFFFFF"/>
        </w:rPr>
        <w:t xml:space="preserve">ational </w:t>
      </w:r>
      <w:r w:rsidR="00D066A2">
        <w:rPr>
          <w:rFonts w:ascii="Arial" w:hAnsi="Arial" w:cs="Arial"/>
          <w:color w:val="000000" w:themeColor="text1"/>
          <w:shd w:val="clear" w:color="auto" w:fill="FFFFFF"/>
        </w:rPr>
        <w:t>P</w:t>
      </w:r>
      <w:r w:rsidR="00D066A2" w:rsidRPr="00462D3F">
        <w:rPr>
          <w:rFonts w:ascii="Arial" w:hAnsi="Arial" w:cs="Arial"/>
          <w:color w:val="000000" w:themeColor="text1"/>
          <w:shd w:val="clear" w:color="auto" w:fill="FFFFFF"/>
        </w:rPr>
        <w:t>ark</w:t>
      </w:r>
      <w:r w:rsidR="00D066A2">
        <w:rPr>
          <w:rFonts w:ascii="Arial" w:hAnsi="Arial" w:cs="Arial"/>
          <w:color w:val="000000" w:themeColor="text1"/>
          <w:shd w:val="clear" w:color="auto" w:fill="FFFFFF"/>
        </w:rPr>
        <w:t xml:space="preserve">. Other activities, including a bushmeat market analysis, advocacy for wildlife and conservation protections, and the identification of environmental buffer </w:t>
      </w:r>
      <w:r w:rsidR="00212010">
        <w:rPr>
          <w:rFonts w:ascii="Arial" w:hAnsi="Arial" w:cs="Arial"/>
          <w:color w:val="000000" w:themeColor="text1"/>
          <w:shd w:val="clear" w:color="auto" w:fill="FFFFFF"/>
        </w:rPr>
        <w:t>z</w:t>
      </w:r>
      <w:r w:rsidR="00D066A2">
        <w:rPr>
          <w:rFonts w:ascii="Arial" w:hAnsi="Arial" w:cs="Arial"/>
          <w:color w:val="000000" w:themeColor="text1"/>
          <w:shd w:val="clear" w:color="auto" w:fill="FFFFFF"/>
        </w:rPr>
        <w:t>ones will take place in the Western Region</w:t>
      </w:r>
      <w:r w:rsidR="00212010">
        <w:rPr>
          <w:rFonts w:ascii="Arial" w:hAnsi="Arial" w:cs="Arial"/>
          <w:color w:val="000000" w:themeColor="text1"/>
          <w:shd w:val="clear" w:color="auto" w:fill="FFFFFF"/>
        </w:rPr>
        <w:t>. The coalescence of activities around the Western Region will create natural areas for coordination and cross-activity collaboration between implementing partners.</w:t>
      </w:r>
    </w:p>
    <w:p w14:paraId="5F110732" w14:textId="77777777" w:rsidR="00212010" w:rsidRDefault="00212010" w:rsidP="00946CF6">
      <w:pPr>
        <w:spacing w:before="38"/>
        <w:jc w:val="both"/>
        <w:rPr>
          <w:rFonts w:ascii="Arial" w:hAnsi="Arial" w:cs="Arial"/>
          <w:color w:val="000000" w:themeColor="text1"/>
          <w:shd w:val="clear" w:color="auto" w:fill="FFFFFF"/>
        </w:rPr>
      </w:pPr>
    </w:p>
    <w:p w14:paraId="7049B5EB" w14:textId="506A6A48" w:rsidR="00212010" w:rsidRDefault="00175A4E" w:rsidP="00946CF6">
      <w:pPr>
        <w:spacing w:before="38"/>
        <w:jc w:val="both"/>
        <w:rPr>
          <w:rFonts w:ascii="Arial" w:hAnsi="Arial" w:cs="Arial"/>
          <w:color w:val="000000" w:themeColor="text1"/>
          <w:shd w:val="clear" w:color="auto" w:fill="FFFFFF"/>
        </w:rPr>
      </w:pPr>
      <w:r>
        <w:rPr>
          <w:rFonts w:ascii="Arial" w:hAnsi="Arial" w:cs="Arial"/>
          <w:color w:val="000000" w:themeColor="text1"/>
          <w:shd w:val="clear" w:color="auto" w:fill="FFFFFF"/>
        </w:rPr>
        <w:t xml:space="preserve">The </w:t>
      </w:r>
      <w:r w:rsidR="00212010">
        <w:rPr>
          <w:rFonts w:ascii="Arial" w:hAnsi="Arial" w:cs="Arial"/>
          <w:color w:val="000000" w:themeColor="text1"/>
          <w:shd w:val="clear" w:color="auto" w:fill="FFFFFF"/>
        </w:rPr>
        <w:t>Greater Accra Region will be the hub for national level activities</w:t>
      </w:r>
      <w:r w:rsidR="006C0C53">
        <w:rPr>
          <w:rFonts w:ascii="Arial" w:hAnsi="Arial" w:cs="Arial"/>
          <w:color w:val="000000" w:themeColor="text1"/>
          <w:shd w:val="clear" w:color="auto" w:fill="FFFFFF"/>
        </w:rPr>
        <w:t xml:space="preserve"> and coordination,</w:t>
      </w:r>
      <w:r w:rsidR="00212010">
        <w:rPr>
          <w:rFonts w:ascii="Arial" w:hAnsi="Arial" w:cs="Arial"/>
          <w:color w:val="000000" w:themeColor="text1"/>
          <w:shd w:val="clear" w:color="auto" w:fill="FFFFFF"/>
        </w:rPr>
        <w:t xml:space="preserve"> including support to revise </w:t>
      </w:r>
      <w:r w:rsidR="00F05BCE">
        <w:rPr>
          <w:rFonts w:ascii="Arial" w:hAnsi="Arial" w:cs="Arial"/>
          <w:color w:val="000000" w:themeColor="text1"/>
          <w:shd w:val="clear" w:color="auto" w:fill="FFFFFF"/>
        </w:rPr>
        <w:t xml:space="preserve">and advocate for the passage of </w:t>
      </w:r>
      <w:r w:rsidR="00212010">
        <w:rPr>
          <w:rFonts w:ascii="Arial" w:hAnsi="Arial" w:cs="Arial"/>
          <w:color w:val="000000" w:themeColor="text1"/>
          <w:shd w:val="clear" w:color="auto" w:fill="FFFFFF"/>
        </w:rPr>
        <w:t xml:space="preserve">Ghana’s </w:t>
      </w:r>
      <w:r w:rsidR="00F05BCE">
        <w:rPr>
          <w:rFonts w:ascii="Arial" w:hAnsi="Arial" w:cs="Arial"/>
          <w:color w:val="000000" w:themeColor="text1"/>
          <w:shd w:val="clear" w:color="auto" w:fill="FFFFFF"/>
        </w:rPr>
        <w:t>N</w:t>
      </w:r>
      <w:r w:rsidR="00212010">
        <w:rPr>
          <w:rFonts w:ascii="Arial" w:hAnsi="Arial" w:cs="Arial"/>
          <w:color w:val="000000" w:themeColor="text1"/>
          <w:shd w:val="clear" w:color="auto" w:fill="FFFFFF"/>
        </w:rPr>
        <w:t xml:space="preserve">ational One Health policy, and provide support to the National One Health platform. </w:t>
      </w:r>
      <w:r w:rsidR="00F05BCE">
        <w:rPr>
          <w:rFonts w:ascii="Arial" w:hAnsi="Arial" w:cs="Arial"/>
          <w:color w:val="000000" w:themeColor="text1"/>
          <w:shd w:val="clear" w:color="auto" w:fill="FFFFFF"/>
        </w:rPr>
        <w:t xml:space="preserve">The government ministries, University of Ghana, UNDP and IUCN county offices are all </w:t>
      </w:r>
      <w:r w:rsidR="006C0C53">
        <w:rPr>
          <w:rFonts w:ascii="Arial" w:hAnsi="Arial" w:cs="Arial"/>
          <w:color w:val="000000" w:themeColor="text1"/>
          <w:shd w:val="clear" w:color="auto" w:fill="FFFFFF"/>
        </w:rPr>
        <w:t xml:space="preserve">based </w:t>
      </w:r>
      <w:r w:rsidR="00F05BCE">
        <w:rPr>
          <w:rFonts w:ascii="Arial" w:hAnsi="Arial" w:cs="Arial"/>
          <w:color w:val="000000" w:themeColor="text1"/>
          <w:shd w:val="clear" w:color="auto" w:fill="FFFFFF"/>
        </w:rPr>
        <w:t>in Accra</w:t>
      </w:r>
      <w:r w:rsidR="006C0C53">
        <w:rPr>
          <w:rFonts w:ascii="Arial" w:hAnsi="Arial" w:cs="Arial"/>
          <w:color w:val="000000" w:themeColor="text1"/>
          <w:shd w:val="clear" w:color="auto" w:fill="FFFFFF"/>
        </w:rPr>
        <w:t xml:space="preserve"> making it a central location for project coordination. Many project meetings and technical review forums with implementing partners and government agencies will occur in Accra. </w:t>
      </w:r>
    </w:p>
    <w:p w14:paraId="4B657339" w14:textId="77777777" w:rsidR="00175A4E" w:rsidRDefault="00175A4E" w:rsidP="00946CF6">
      <w:pPr>
        <w:spacing w:before="38"/>
        <w:jc w:val="both"/>
        <w:rPr>
          <w:rFonts w:ascii="Arial" w:hAnsi="Arial" w:cs="Arial"/>
          <w:color w:val="000000" w:themeColor="text1"/>
          <w:shd w:val="clear" w:color="auto" w:fill="FFFFFF"/>
        </w:rPr>
      </w:pPr>
    </w:p>
    <w:p w14:paraId="024802D0" w14:textId="349C3BA6" w:rsidR="00175A4E" w:rsidRDefault="00175A4E" w:rsidP="00946CF6">
      <w:pPr>
        <w:spacing w:before="38"/>
        <w:jc w:val="both"/>
        <w:rPr>
          <w:rFonts w:ascii="Arial" w:hAnsi="Arial" w:cs="Arial"/>
          <w:color w:val="000000" w:themeColor="text1"/>
        </w:rPr>
      </w:pPr>
      <w:r>
        <w:rPr>
          <w:rFonts w:ascii="Arial" w:hAnsi="Arial" w:cs="Arial"/>
          <w:color w:val="000000" w:themeColor="text1"/>
          <w:shd w:val="clear" w:color="auto" w:fill="FFFFFF"/>
        </w:rPr>
        <w:t xml:space="preserve">The Ashanti Region, also part of the high forest zone, </w:t>
      </w:r>
      <w:r w:rsidR="00010329">
        <w:rPr>
          <w:rFonts w:ascii="Arial" w:hAnsi="Arial" w:cs="Arial"/>
          <w:color w:val="000000" w:themeColor="text1"/>
          <w:shd w:val="clear" w:color="auto" w:fill="FFFFFF"/>
        </w:rPr>
        <w:t>is</w:t>
      </w:r>
      <w:r>
        <w:rPr>
          <w:rFonts w:ascii="Arial" w:hAnsi="Arial" w:cs="Arial"/>
          <w:color w:val="000000" w:themeColor="text1"/>
          <w:shd w:val="clear" w:color="auto" w:fill="FFFFFF"/>
        </w:rPr>
        <w:t xml:space="preserve"> another important project location. It is home to the second largest city, Kumasi, where </w:t>
      </w:r>
      <w:r w:rsidRPr="00954B06">
        <w:rPr>
          <w:rFonts w:ascii="Arial" w:hAnsi="Arial" w:cs="Arial"/>
          <w:color w:val="000000" w:themeColor="text1"/>
        </w:rPr>
        <w:t>Kwame Nkrumah University of Science and Technology (KNUST)</w:t>
      </w:r>
      <w:r w:rsidR="00FF4A4F">
        <w:rPr>
          <w:rFonts w:ascii="Arial" w:hAnsi="Arial" w:cs="Arial"/>
          <w:color w:val="000000" w:themeColor="text1"/>
        </w:rPr>
        <w:t xml:space="preserve"> and the Kumasi Zoo are located</w:t>
      </w:r>
      <w:r>
        <w:rPr>
          <w:rFonts w:ascii="Arial" w:hAnsi="Arial" w:cs="Arial"/>
          <w:color w:val="000000" w:themeColor="text1"/>
        </w:rPr>
        <w:t xml:space="preserve">. </w:t>
      </w:r>
      <w:r w:rsidR="005B5F91">
        <w:rPr>
          <w:rFonts w:ascii="Arial" w:hAnsi="Arial" w:cs="Arial"/>
          <w:color w:val="000000" w:themeColor="text1"/>
        </w:rPr>
        <w:t xml:space="preserve">Several activities will occur, at least in part, in the Ashanti region, including field work for the filovirus risk assessment, deployment of biosecurity guidelines, </w:t>
      </w:r>
      <w:r w:rsidR="00EE7AA5">
        <w:rPr>
          <w:rFonts w:ascii="Arial" w:hAnsi="Arial" w:cs="Arial"/>
          <w:color w:val="000000" w:themeColor="text1"/>
        </w:rPr>
        <w:t xml:space="preserve">capacity development for agroforestry farmers, and development of the graduate One Health course at the University of Ghana and KNUST. </w:t>
      </w:r>
    </w:p>
    <w:p w14:paraId="239B36B9" w14:textId="341D6795" w:rsidR="0086131E" w:rsidRDefault="0086131E" w:rsidP="00946CF6">
      <w:pPr>
        <w:spacing w:before="38"/>
        <w:jc w:val="both"/>
        <w:rPr>
          <w:rFonts w:ascii="Arial" w:hAnsi="Arial" w:cs="Arial"/>
          <w:color w:val="000000" w:themeColor="text1"/>
        </w:rPr>
      </w:pPr>
    </w:p>
    <w:p w14:paraId="5E4A013A" w14:textId="32FA42ED" w:rsidR="00951FA6" w:rsidRDefault="00951FA6" w:rsidP="00951FA6">
      <w:pPr>
        <w:spacing w:before="38"/>
        <w:jc w:val="both"/>
        <w:rPr>
          <w:rFonts w:ascii="Arial" w:hAnsi="Arial" w:cs="Arial"/>
          <w:color w:val="000000" w:themeColor="text1"/>
        </w:rPr>
      </w:pPr>
      <w:r>
        <w:rPr>
          <w:rFonts w:ascii="Arial" w:hAnsi="Arial" w:cs="Arial"/>
          <w:color w:val="000000" w:themeColor="text1"/>
        </w:rPr>
        <w:t xml:space="preserve">Although most activities will occur in these anchor sites (Western Region, Greater Accra Region, and Ashanti Region) the project team will remain flexible and responsive to new information and government priorities that arise during the project. For example, if the results of the ecological risk assessment and filovirus risk assessment (to be completed in year 1) highlight a different region of Ghana as being critically important for conservation or spillover prevention, we will do our best to modify or expand our planned activities into those locations while remaining committed to the project locations presented here. </w:t>
      </w:r>
    </w:p>
    <w:p w14:paraId="7E65EA91" w14:textId="77777777" w:rsidR="00CE1306" w:rsidRDefault="00CE1306" w:rsidP="00951FA6">
      <w:pPr>
        <w:spacing w:before="38"/>
        <w:jc w:val="both"/>
        <w:rPr>
          <w:rFonts w:ascii="Arial" w:hAnsi="Arial" w:cs="Arial"/>
          <w:color w:val="000000" w:themeColor="text1"/>
        </w:rPr>
      </w:pPr>
    </w:p>
    <w:p w14:paraId="17B56BB9" w14:textId="4C09BFA3" w:rsidR="004D0EEE" w:rsidRDefault="00CE1306" w:rsidP="004D0EEE">
      <w:pPr>
        <w:spacing w:before="38"/>
        <w:jc w:val="both"/>
        <w:rPr>
          <w:rFonts w:ascii="Arial" w:eastAsia="Arial" w:hAnsi="Arial" w:cs="Arial"/>
          <w:color w:val="000000" w:themeColor="text1"/>
        </w:rPr>
      </w:pPr>
      <w:r>
        <w:rPr>
          <w:rFonts w:ascii="Arial" w:hAnsi="Arial" w:cs="Arial"/>
          <w:color w:val="000000" w:themeColor="text1"/>
        </w:rPr>
        <w:t xml:space="preserve">Internationally, this project will </w:t>
      </w:r>
      <w:r w:rsidR="004D0EEE">
        <w:rPr>
          <w:rFonts w:ascii="Arial" w:hAnsi="Arial" w:cs="Arial"/>
          <w:color w:val="000000" w:themeColor="text1"/>
        </w:rPr>
        <w:t xml:space="preserve">support knowledge exchange and promote upstream spillover prevention </w:t>
      </w:r>
      <w:r w:rsidR="004D0EEE">
        <w:rPr>
          <w:rFonts w:ascii="Arial" w:eastAsia="Arial" w:hAnsi="Arial" w:cs="Arial"/>
          <w:color w:val="000000" w:themeColor="text1"/>
        </w:rPr>
        <w:t xml:space="preserve">by funding select government and </w:t>
      </w:r>
      <w:r w:rsidR="004D0EEE" w:rsidRPr="00C43293">
        <w:rPr>
          <w:rFonts w:ascii="Arial" w:eastAsia="Arial" w:hAnsi="Arial" w:cs="Arial"/>
          <w:color w:val="000000" w:themeColor="text1"/>
        </w:rPr>
        <w:t>project stakeholders to attend international conferences and meetings (</w:t>
      </w:r>
      <w:r w:rsidR="004D0EEE">
        <w:rPr>
          <w:rFonts w:ascii="Arial" w:eastAsia="Arial" w:hAnsi="Arial" w:cs="Arial"/>
          <w:color w:val="000000" w:themeColor="text1"/>
        </w:rPr>
        <w:t xml:space="preserve">e.g., </w:t>
      </w:r>
      <w:r w:rsidR="004D0EEE" w:rsidRPr="00C43293">
        <w:rPr>
          <w:rFonts w:ascii="Arial" w:eastAsia="Arial" w:hAnsi="Arial" w:cs="Arial"/>
          <w:color w:val="000000" w:themeColor="text1"/>
        </w:rPr>
        <w:t xml:space="preserve">UN CBD meetings, World One Health Congress, </w:t>
      </w:r>
      <w:r w:rsidR="004D0EEE">
        <w:rPr>
          <w:rFonts w:ascii="Arial" w:eastAsia="Arial" w:hAnsi="Arial" w:cs="Arial"/>
          <w:color w:val="000000" w:themeColor="text1"/>
        </w:rPr>
        <w:t>etc.</w:t>
      </w:r>
      <w:r w:rsidR="004D0EEE" w:rsidRPr="00C43293">
        <w:rPr>
          <w:rFonts w:ascii="Arial" w:eastAsia="Arial" w:hAnsi="Arial" w:cs="Arial"/>
          <w:color w:val="000000" w:themeColor="text1"/>
        </w:rPr>
        <w:t>)</w:t>
      </w:r>
      <w:r w:rsidR="004D0EEE">
        <w:rPr>
          <w:rFonts w:ascii="Arial" w:eastAsia="Arial" w:hAnsi="Arial" w:cs="Arial"/>
          <w:color w:val="000000" w:themeColor="text1"/>
        </w:rPr>
        <w:t xml:space="preserve">. </w:t>
      </w:r>
      <w:r w:rsidR="004D0EEE" w:rsidRPr="00C43293">
        <w:rPr>
          <w:rFonts w:ascii="Arial" w:eastAsia="Arial" w:hAnsi="Arial" w:cs="Arial"/>
          <w:color w:val="000000" w:themeColor="text1"/>
        </w:rPr>
        <w:t>These events will showcase lessons learned, best practices for upstream spillover prevention</w:t>
      </w:r>
      <w:r w:rsidR="004D0EEE">
        <w:rPr>
          <w:rFonts w:ascii="Arial" w:eastAsia="Arial" w:hAnsi="Arial" w:cs="Arial"/>
          <w:color w:val="000000" w:themeColor="text1"/>
        </w:rPr>
        <w:t xml:space="preserve"> within a local context</w:t>
      </w:r>
      <w:r w:rsidR="004D0EEE" w:rsidRPr="00C43293">
        <w:rPr>
          <w:rFonts w:ascii="Arial" w:eastAsia="Arial" w:hAnsi="Arial" w:cs="Arial"/>
          <w:color w:val="000000" w:themeColor="text1"/>
        </w:rPr>
        <w:t xml:space="preserve"> and generate opportunities for attracting additional international funding for N4H upscaling.</w:t>
      </w:r>
      <w:r w:rsidR="004D0EEE">
        <w:rPr>
          <w:rFonts w:ascii="Arial" w:eastAsia="Arial" w:hAnsi="Arial" w:cs="Arial"/>
          <w:color w:val="000000" w:themeColor="text1"/>
        </w:rPr>
        <w:t xml:space="preserve"> Project stakeholders will also participate in the N4H learning network to share experiences between N4H countries.</w:t>
      </w:r>
    </w:p>
    <w:p w14:paraId="7B41DAE1" w14:textId="77777777" w:rsidR="00CE1306" w:rsidRDefault="00CE1306" w:rsidP="00946CF6">
      <w:pPr>
        <w:spacing w:before="38"/>
        <w:jc w:val="both"/>
        <w:rPr>
          <w:rFonts w:ascii="Arial" w:hAnsi="Arial" w:cs="Arial"/>
          <w:color w:val="000000" w:themeColor="text1"/>
        </w:rPr>
      </w:pPr>
    </w:p>
    <w:p w14:paraId="14E426A3" w14:textId="5F093F5A" w:rsidR="008D06AD" w:rsidRPr="009701C2" w:rsidRDefault="00951FA6" w:rsidP="00951FA6">
      <w:pPr>
        <w:spacing w:before="38"/>
        <w:jc w:val="both"/>
        <w:rPr>
          <w:rFonts w:ascii="Arial" w:eastAsia="Arial" w:hAnsi="Arial" w:cs="Arial"/>
        </w:rPr>
      </w:pPr>
      <w:r>
        <w:rPr>
          <w:rFonts w:ascii="Arial" w:eastAsia="Arial" w:hAnsi="Arial" w:cs="Arial"/>
        </w:rPr>
        <w:t xml:space="preserve">Overall, this implementation project will build local capacity, create awareness about the links between nature, climate, </w:t>
      </w:r>
      <w:r w:rsidR="00BA21A4">
        <w:rPr>
          <w:rFonts w:ascii="Arial" w:eastAsia="Arial" w:hAnsi="Arial" w:cs="Arial"/>
        </w:rPr>
        <w:t xml:space="preserve">biodiversity, </w:t>
      </w:r>
      <w:r>
        <w:rPr>
          <w:rFonts w:ascii="Arial" w:eastAsia="Arial" w:hAnsi="Arial" w:cs="Arial"/>
        </w:rPr>
        <w:t xml:space="preserve">and health, enhance existing collaborations, and strengthen policy guidelines cutting across the four outputs of N4H. All data generated during this project will be owned and </w:t>
      </w:r>
      <w:r w:rsidRPr="002F1001">
        <w:rPr>
          <w:rFonts w:ascii="Arial" w:eastAsia="Arial" w:hAnsi="Arial" w:cs="Arial"/>
        </w:rPr>
        <w:t>stored by Ghanaian institutions and when possible, presented at local and global conferences</w:t>
      </w:r>
      <w:r w:rsidR="00AF29CC">
        <w:rPr>
          <w:rFonts w:ascii="Arial" w:eastAsia="Arial" w:hAnsi="Arial" w:cs="Arial"/>
        </w:rPr>
        <w:t xml:space="preserve">, archived in open access repositories (e.g., </w:t>
      </w:r>
      <w:proofErr w:type="spellStart"/>
      <w:r w:rsidR="00AF29CC">
        <w:rPr>
          <w:rFonts w:ascii="Arial" w:eastAsia="Arial" w:hAnsi="Arial" w:cs="Arial"/>
        </w:rPr>
        <w:t>Zenodo</w:t>
      </w:r>
      <w:proofErr w:type="spellEnd"/>
      <w:r w:rsidR="00AF29CC">
        <w:rPr>
          <w:rFonts w:ascii="Arial" w:eastAsia="Arial" w:hAnsi="Arial" w:cs="Arial"/>
        </w:rPr>
        <w:t>),</w:t>
      </w:r>
      <w:r w:rsidR="00AF29CC" w:rsidRPr="002F1001">
        <w:rPr>
          <w:rFonts w:ascii="Arial" w:eastAsia="Arial" w:hAnsi="Arial" w:cs="Arial"/>
        </w:rPr>
        <w:t xml:space="preserve"> </w:t>
      </w:r>
      <w:r w:rsidRPr="002F1001">
        <w:rPr>
          <w:rFonts w:ascii="Arial" w:eastAsia="Arial" w:hAnsi="Arial" w:cs="Arial"/>
        </w:rPr>
        <w:t>and published in international peer reviewed journals</w:t>
      </w:r>
      <w:r>
        <w:rPr>
          <w:rFonts w:ascii="Arial" w:eastAsia="Arial" w:hAnsi="Arial" w:cs="Arial"/>
        </w:rPr>
        <w:t xml:space="preserve"> for wider dissemination.</w:t>
      </w:r>
    </w:p>
    <w:p w14:paraId="25C1AF82" w14:textId="77777777" w:rsidR="00A1224B" w:rsidRDefault="00A1224B" w:rsidP="002F1001">
      <w:pPr>
        <w:spacing w:before="38"/>
        <w:ind w:right="840"/>
        <w:jc w:val="both"/>
        <w:rPr>
          <w:rFonts w:ascii="Arial" w:hAnsi="Arial" w:cs="Arial"/>
          <w:color w:val="000000" w:themeColor="text1"/>
          <w:shd w:val="clear" w:color="auto" w:fill="FFFFFF"/>
        </w:rPr>
      </w:pPr>
    </w:p>
    <w:p w14:paraId="25434BEA" w14:textId="77777777" w:rsidR="00DA52FC" w:rsidRDefault="00DA52FC" w:rsidP="002F1001">
      <w:pPr>
        <w:spacing w:before="38"/>
        <w:ind w:right="840"/>
        <w:jc w:val="both"/>
        <w:rPr>
          <w:rFonts w:ascii="Arial" w:hAnsi="Arial" w:cs="Arial"/>
          <w:color w:val="000000" w:themeColor="text1"/>
          <w:shd w:val="clear" w:color="auto" w:fill="FFFFFF"/>
        </w:rPr>
      </w:pPr>
    </w:p>
    <w:p w14:paraId="68AECEDC" w14:textId="77777777" w:rsidR="00DA52FC" w:rsidRDefault="00DA52FC" w:rsidP="002F1001">
      <w:pPr>
        <w:spacing w:before="38"/>
        <w:ind w:right="840"/>
        <w:jc w:val="both"/>
        <w:rPr>
          <w:rFonts w:ascii="Arial" w:eastAsia="Aptos" w:hAnsi="Arial" w:cs="Arial"/>
          <w:b/>
          <w:sz w:val="32"/>
          <w:szCs w:val="32"/>
        </w:rPr>
        <w:sectPr w:rsidR="00DA52FC">
          <w:pgSz w:w="12240" w:h="15840"/>
          <w:pgMar w:top="1440" w:right="1440" w:bottom="1440" w:left="1440" w:header="720" w:footer="720" w:gutter="0"/>
          <w:cols w:space="720"/>
        </w:sectPr>
      </w:pPr>
    </w:p>
    <w:p w14:paraId="00000088" w14:textId="4B4560D2" w:rsidR="00926237" w:rsidRPr="00A1224B" w:rsidRDefault="002F1001" w:rsidP="002D6B6A">
      <w:pPr>
        <w:spacing w:before="38"/>
        <w:jc w:val="both"/>
        <w:rPr>
          <w:rFonts w:ascii="Arial" w:eastAsia="Aptos" w:hAnsi="Arial" w:cs="Arial"/>
          <w:i/>
          <w:color w:val="FF0000"/>
          <w:sz w:val="32"/>
          <w:szCs w:val="32"/>
        </w:rPr>
      </w:pPr>
      <w:commentRangeStart w:id="9"/>
      <w:commentRangeStart w:id="10"/>
      <w:r w:rsidRPr="00A1224B">
        <w:rPr>
          <w:rFonts w:ascii="Arial" w:eastAsia="Aptos" w:hAnsi="Arial" w:cs="Arial"/>
          <w:b/>
          <w:sz w:val="32"/>
          <w:szCs w:val="32"/>
        </w:rPr>
        <w:lastRenderedPageBreak/>
        <w:t xml:space="preserve"> Intervention</w:t>
      </w:r>
      <w:commentRangeEnd w:id="9"/>
      <w:r w:rsidR="00EB1F96" w:rsidRPr="00A1224B">
        <w:rPr>
          <w:rStyle w:val="CommentReference"/>
          <w:rFonts w:ascii="Arial" w:eastAsia="Aptos" w:hAnsi="Arial" w:cs="Arial"/>
          <w:b/>
          <w:sz w:val="32"/>
          <w:szCs w:val="32"/>
        </w:rPr>
        <w:commentReference w:id="9"/>
      </w:r>
      <w:r w:rsidRPr="00A1224B">
        <w:rPr>
          <w:rFonts w:ascii="Arial" w:eastAsia="Aptos" w:hAnsi="Arial" w:cs="Arial"/>
          <w:b/>
          <w:sz w:val="32"/>
          <w:szCs w:val="32"/>
        </w:rPr>
        <w:t xml:space="preserve"> Logic</w:t>
      </w:r>
      <w:commentRangeEnd w:id="10"/>
      <w:r w:rsidR="00A57D95" w:rsidRPr="00A1224B">
        <w:rPr>
          <w:rStyle w:val="CommentReference"/>
          <w:rFonts w:ascii="Arial" w:eastAsia="Aptos" w:hAnsi="Arial" w:cs="Arial"/>
          <w:i/>
          <w:color w:val="FF0000"/>
          <w:sz w:val="32"/>
          <w:szCs w:val="32"/>
        </w:rPr>
        <w:commentReference w:id="10"/>
      </w:r>
    </w:p>
    <w:p w14:paraId="3B3896B2" w14:textId="2FA342F3" w:rsidR="007731BD" w:rsidRDefault="00106FB7" w:rsidP="007731BD">
      <w:pPr>
        <w:spacing w:before="38"/>
        <w:jc w:val="both"/>
        <w:rPr>
          <w:rFonts w:ascii="Arial" w:hAnsi="Arial" w:cs="Arial"/>
          <w:color w:val="000000" w:themeColor="text1"/>
          <w:shd w:val="clear" w:color="auto" w:fill="FFFFFF"/>
        </w:rPr>
      </w:pPr>
      <w:r w:rsidRPr="006077A7">
        <w:rPr>
          <w:rFonts w:ascii="Arial" w:hAnsi="Arial" w:cs="Arial"/>
          <w:color w:val="000000" w:themeColor="text1"/>
          <w:shd w:val="clear" w:color="auto" w:fill="FFFFFF"/>
        </w:rPr>
        <w:t xml:space="preserve">Following </w:t>
      </w:r>
      <w:r w:rsidR="00D053F1" w:rsidRPr="006077A7">
        <w:rPr>
          <w:rFonts w:ascii="Arial" w:hAnsi="Arial" w:cs="Arial"/>
          <w:color w:val="000000" w:themeColor="text1"/>
          <w:shd w:val="clear" w:color="auto" w:fill="FFFFFF"/>
        </w:rPr>
        <w:t xml:space="preserve">the </w:t>
      </w:r>
      <w:r w:rsidRPr="006077A7">
        <w:rPr>
          <w:rFonts w:ascii="Arial" w:hAnsi="Arial" w:cs="Arial"/>
          <w:color w:val="000000" w:themeColor="text1"/>
          <w:shd w:val="clear" w:color="auto" w:fill="FFFFFF"/>
        </w:rPr>
        <w:t xml:space="preserve">feedback from the Secretariat and TAG, activities have been </w:t>
      </w:r>
      <w:r w:rsidR="00C277F7" w:rsidRPr="006077A7">
        <w:rPr>
          <w:rFonts w:ascii="Arial" w:hAnsi="Arial" w:cs="Arial"/>
          <w:color w:val="000000" w:themeColor="text1"/>
          <w:shd w:val="clear" w:color="auto" w:fill="FFFFFF"/>
        </w:rPr>
        <w:t xml:space="preserve">reworked to incorporate more activities on upstream spillover prevention and </w:t>
      </w:r>
      <w:r w:rsidR="00D053F1" w:rsidRPr="006077A7">
        <w:rPr>
          <w:rFonts w:ascii="Arial" w:hAnsi="Arial" w:cs="Arial"/>
          <w:color w:val="000000" w:themeColor="text1"/>
          <w:shd w:val="clear" w:color="auto" w:fill="FFFFFF"/>
        </w:rPr>
        <w:t>re</w:t>
      </w:r>
      <w:r w:rsidRPr="006077A7">
        <w:rPr>
          <w:rFonts w:ascii="Arial" w:hAnsi="Arial" w:cs="Arial"/>
          <w:color w:val="000000" w:themeColor="text1"/>
          <w:shd w:val="clear" w:color="auto" w:fill="FFFFFF"/>
        </w:rPr>
        <w:t>aligned under the four outputs of N4H.</w:t>
      </w:r>
      <w:r w:rsidR="00050E71" w:rsidRPr="006077A7">
        <w:rPr>
          <w:rFonts w:ascii="Arial" w:hAnsi="Arial" w:cs="Arial"/>
          <w:color w:val="000000" w:themeColor="text1"/>
          <w:shd w:val="clear" w:color="auto" w:fill="FFFFFF"/>
        </w:rPr>
        <w:t xml:space="preserve"> </w:t>
      </w:r>
      <w:r w:rsidR="007731BD">
        <w:rPr>
          <w:rFonts w:ascii="Arial" w:hAnsi="Arial" w:cs="Arial"/>
          <w:color w:val="000000" w:themeColor="text1"/>
          <w:shd w:val="clear" w:color="auto" w:fill="FFFFFF"/>
        </w:rPr>
        <w:t>The IPD section “Programme Outcome Costs” provides a Gantt chart on overall project sequencing, while activity descriptions and a schedule of implementation for each activity is included below.</w:t>
      </w:r>
    </w:p>
    <w:p w14:paraId="7DE6E443" w14:textId="77777777" w:rsidR="00215FE3" w:rsidRDefault="00215FE3" w:rsidP="00A91579">
      <w:pPr>
        <w:spacing w:before="38"/>
        <w:jc w:val="both"/>
        <w:rPr>
          <w:rFonts w:ascii="Arial" w:hAnsi="Arial" w:cs="Arial"/>
          <w:color w:val="000000" w:themeColor="text1"/>
          <w:shd w:val="clear" w:color="auto" w:fill="FFFFFF"/>
        </w:rPr>
      </w:pPr>
    </w:p>
    <w:p w14:paraId="4D5A5C30" w14:textId="0DE6A90D" w:rsidR="005A48F8" w:rsidRDefault="00215FE3" w:rsidP="00A91579">
      <w:pPr>
        <w:spacing w:before="38"/>
        <w:jc w:val="both"/>
        <w:rPr>
          <w:rFonts w:ascii="Arial" w:hAnsi="Arial" w:cs="Arial"/>
          <w:color w:val="000000" w:themeColor="text1"/>
          <w:shd w:val="clear" w:color="auto" w:fill="FFFFFF"/>
        </w:rPr>
      </w:pPr>
      <w:r>
        <w:rPr>
          <w:rFonts w:ascii="Arial" w:hAnsi="Arial" w:cs="Arial"/>
          <w:color w:val="000000" w:themeColor="text1"/>
          <w:shd w:val="clear" w:color="auto" w:fill="FFFFFF"/>
        </w:rPr>
        <w:t>The project will be collectively managed by UNDP and IUCN as both convening and implementing partners and the University of Ghana as an implementing partner. Each activity will be led by one of these organizations with the other two providing support as needed. A detailed description of the project management plan is provided in the section on “Project Management and Governance”. A systemic approach was applied throughout the scoping process (to help select implementation activities) and will remain an important element of project implementation. Systemic practice will be a recurring topic during regular implementing partner meetings and dedicated budget has been allocated for a systems thinking consultant to support implementation.</w:t>
      </w:r>
    </w:p>
    <w:p w14:paraId="2DEFD140" w14:textId="77777777" w:rsidR="00215FE3" w:rsidRPr="00A65193" w:rsidRDefault="00215FE3" w:rsidP="00A91579">
      <w:pPr>
        <w:spacing w:before="38"/>
        <w:jc w:val="both"/>
        <w:rPr>
          <w:rFonts w:ascii="Arial" w:hAnsi="Arial" w:cs="Arial"/>
          <w:color w:val="000000" w:themeColor="text1"/>
          <w:shd w:val="clear" w:color="auto" w:fill="FFFFFF"/>
        </w:rPr>
      </w:pPr>
    </w:p>
    <w:p w14:paraId="1EF96B31" w14:textId="77777777" w:rsidR="008435AE" w:rsidRDefault="008435AE" w:rsidP="00A91579">
      <w:pPr>
        <w:jc w:val="both"/>
        <w:rPr>
          <w:rFonts w:ascii="Arial" w:eastAsia="Arial" w:hAnsi="Arial" w:cs="Arial"/>
        </w:rPr>
      </w:pPr>
    </w:p>
    <w:p w14:paraId="35DB3735" w14:textId="02916D0A" w:rsidR="008435AE" w:rsidRPr="008435AE" w:rsidRDefault="008435AE" w:rsidP="008435AE">
      <w:pPr>
        <w:spacing w:before="38"/>
        <w:jc w:val="both"/>
        <w:rPr>
          <w:rFonts w:ascii="Arial" w:hAnsi="Arial" w:cs="Arial"/>
          <w:b/>
          <w:bCs/>
          <w:color w:val="4EA72E" w:themeColor="accent6"/>
          <w:sz w:val="24"/>
          <w:shd w:val="clear" w:color="auto" w:fill="FFFFFF"/>
        </w:rPr>
      </w:pPr>
      <w:r w:rsidRPr="008435AE">
        <w:rPr>
          <w:rFonts w:ascii="Arial" w:eastAsia="Aptos" w:hAnsi="Arial" w:cs="Arial"/>
          <w:b/>
          <w:bCs/>
          <w:color w:val="4EA72E" w:themeColor="accent6"/>
          <w:sz w:val="24"/>
        </w:rPr>
        <w:t xml:space="preserve">Output 1. Assess: </w:t>
      </w:r>
      <w:r w:rsidRPr="008435AE">
        <w:rPr>
          <w:rFonts w:ascii="Arial" w:hAnsi="Arial" w:cs="Arial"/>
          <w:b/>
          <w:bCs/>
          <w:color w:val="4EA72E" w:themeColor="accent6"/>
          <w:sz w:val="24"/>
          <w:shd w:val="clear" w:color="auto" w:fill="FFFFFF"/>
        </w:rPr>
        <w:t>Enhanced rationale for integrated environment and health policy and investment based on multidisciplinary evidence and knowledge generated and disseminated.</w:t>
      </w:r>
    </w:p>
    <w:p w14:paraId="1EA64597" w14:textId="77777777" w:rsidR="005C09A9" w:rsidRPr="002F1001" w:rsidRDefault="005C09A9" w:rsidP="00A91579">
      <w:pPr>
        <w:jc w:val="both"/>
        <w:rPr>
          <w:rFonts w:ascii="Arial" w:eastAsia="Arial" w:hAnsi="Arial" w:cs="Arial"/>
        </w:rPr>
      </w:pPr>
    </w:p>
    <w:p w14:paraId="1B47550D" w14:textId="448EEB8B" w:rsidR="00D459EF" w:rsidRDefault="00050E71" w:rsidP="00A91579">
      <w:pPr>
        <w:jc w:val="both"/>
        <w:rPr>
          <w:rFonts w:ascii="Arial" w:eastAsia="Arial" w:hAnsi="Arial" w:cs="Arial"/>
        </w:rPr>
      </w:pPr>
      <w:r w:rsidRPr="00D37ACD">
        <w:rPr>
          <w:rFonts w:ascii="Arial" w:eastAsia="Arial" w:hAnsi="Arial" w:cs="Arial"/>
          <w:b/>
          <w:bCs/>
          <w:u w:val="single"/>
        </w:rPr>
        <w:t>Activity:</w:t>
      </w:r>
      <w:r w:rsidRPr="007912C8">
        <w:rPr>
          <w:rFonts w:ascii="Arial" w:eastAsia="Arial" w:hAnsi="Arial" w:cs="Arial"/>
        </w:rPr>
        <w:t xml:space="preserve"> Conduct</w:t>
      </w:r>
      <w:r>
        <w:rPr>
          <w:rFonts w:ascii="Arial" w:eastAsia="Arial" w:hAnsi="Arial" w:cs="Arial"/>
        </w:rPr>
        <w:t xml:space="preserve"> a national risk assessment for filoviruses, including ecological risk.</w:t>
      </w:r>
      <w:r w:rsidR="00D459EF">
        <w:rPr>
          <w:rFonts w:ascii="Arial" w:eastAsia="Arial" w:hAnsi="Arial" w:cs="Arial"/>
        </w:rPr>
        <w:t xml:space="preserve"> </w:t>
      </w:r>
      <w:r w:rsidR="00D459EF" w:rsidRPr="00D459EF">
        <w:rPr>
          <w:rFonts w:ascii="Arial" w:eastAsia="Arial" w:hAnsi="Arial" w:cs="Arial"/>
        </w:rPr>
        <w:t xml:space="preserve">(1) Risk assessment will begin with a desk review outlining filovirus host-pathogen relationships, including species habitat ranges, collating historical data on previous filovirus outbreaks in Ghana, identifying known bat roost sites (bats are believed to be wild reservoir hosts), and mapping other ecological data (in partnership with IUCN) to create a field plan to validate bat roost locations; (2) Develop a qualitative data collection sheet to document the ecological profile of bat roost areas (e.g., presence of communities, farms, other wildlife species, presence of extractive industries such as </w:t>
      </w:r>
      <w:proofErr w:type="spellStart"/>
      <w:r w:rsidR="00D459EF" w:rsidRPr="00D459EF">
        <w:rPr>
          <w:rFonts w:ascii="Arial" w:eastAsia="Arial" w:hAnsi="Arial" w:cs="Arial"/>
        </w:rPr>
        <w:t>galamsey</w:t>
      </w:r>
      <w:proofErr w:type="spellEnd"/>
      <w:r w:rsidR="00D459EF" w:rsidRPr="00D459EF">
        <w:rPr>
          <w:rFonts w:ascii="Arial" w:eastAsia="Arial" w:hAnsi="Arial" w:cs="Arial"/>
        </w:rPr>
        <w:t xml:space="preserve"> or illegal timber logging, potential sources of bat food, season, etc.) as well as identifying the bat species; (3) Deploy field teams to visit suspected bat roosts and collect qualitative data; (4) Summarize data and generate a risk assessment report; (5) Conduct a series of meetings with GoG ministries to present findings; (6) Present findings during one session of a broader N4H workshop, including findings from several activities; (7) Integrate findings into community sensitization and awareness raising activities and explore policy and programmatic implications to harmonize N4H activities.</w:t>
      </w:r>
    </w:p>
    <w:p w14:paraId="21CABD88" w14:textId="5DF13B4A" w:rsidR="00050E71" w:rsidRDefault="00050E71" w:rsidP="005A48F8">
      <w:pPr>
        <w:spacing w:before="120"/>
        <w:jc w:val="both"/>
        <w:rPr>
          <w:rFonts w:ascii="Arial" w:eastAsia="Arial" w:hAnsi="Arial" w:cs="Arial"/>
        </w:rPr>
      </w:pPr>
      <w:r w:rsidRPr="00C7701F">
        <w:rPr>
          <w:rFonts w:ascii="Arial" w:eastAsia="Arial" w:hAnsi="Arial" w:cs="Arial"/>
          <w:b/>
          <w:bCs/>
          <w:u w:val="single"/>
        </w:rPr>
        <w:t>Implementing Partners:</w:t>
      </w:r>
      <w:r>
        <w:rPr>
          <w:rFonts w:ascii="Arial" w:eastAsia="Arial" w:hAnsi="Arial" w:cs="Arial"/>
        </w:rPr>
        <w:t xml:space="preserve"> UG Lead / IUCN Support</w:t>
      </w:r>
    </w:p>
    <w:p w14:paraId="09B97885" w14:textId="0716C1CF" w:rsidR="005A48F8" w:rsidRDefault="00050E71" w:rsidP="005A48F8">
      <w:pPr>
        <w:spacing w:before="120"/>
        <w:jc w:val="both"/>
        <w:rPr>
          <w:rFonts w:ascii="Arial" w:eastAsia="Arial" w:hAnsi="Arial" w:cs="Arial"/>
        </w:rPr>
      </w:pPr>
      <w:r w:rsidRPr="00C7701F">
        <w:rPr>
          <w:rFonts w:ascii="Arial" w:eastAsia="Arial" w:hAnsi="Arial" w:cs="Arial"/>
          <w:b/>
          <w:bCs/>
          <w:u w:val="single"/>
        </w:rPr>
        <w:t>Location:</w:t>
      </w:r>
      <w:r>
        <w:rPr>
          <w:rFonts w:ascii="Arial" w:eastAsia="Arial" w:hAnsi="Arial" w:cs="Arial"/>
        </w:rPr>
        <w:t xml:space="preserve"> Field teams will be deployed to select </w:t>
      </w:r>
      <w:r w:rsidR="0068621D">
        <w:rPr>
          <w:rFonts w:ascii="Arial" w:eastAsia="Arial" w:hAnsi="Arial" w:cs="Arial"/>
        </w:rPr>
        <w:t>regions where bat roosts exist (e.g., Ashanti</w:t>
      </w:r>
      <w:r w:rsidR="00FF4A4F">
        <w:rPr>
          <w:rFonts w:ascii="Arial" w:eastAsia="Arial" w:hAnsi="Arial" w:cs="Arial"/>
        </w:rPr>
        <w:t>,</w:t>
      </w:r>
      <w:r w:rsidR="0068621D">
        <w:rPr>
          <w:rFonts w:ascii="Arial" w:eastAsia="Arial" w:hAnsi="Arial" w:cs="Arial"/>
        </w:rPr>
        <w:t xml:space="preserve"> Western</w:t>
      </w:r>
      <w:r w:rsidR="00FF4A4F">
        <w:rPr>
          <w:rFonts w:ascii="Arial" w:eastAsia="Arial" w:hAnsi="Arial" w:cs="Arial"/>
        </w:rPr>
        <w:t>, Eastern, and Volta</w:t>
      </w:r>
      <w:r w:rsidR="0068621D">
        <w:rPr>
          <w:rFonts w:ascii="Arial" w:eastAsia="Arial" w:hAnsi="Arial" w:cs="Arial"/>
        </w:rPr>
        <w:t xml:space="preserve"> regions).</w:t>
      </w:r>
    </w:p>
    <w:p w14:paraId="0C05FFF6" w14:textId="77777777" w:rsidR="005A48F8" w:rsidRPr="005A48F8" w:rsidRDefault="005A48F8" w:rsidP="005A48F8">
      <w:pPr>
        <w:spacing w:before="120"/>
        <w:jc w:val="both"/>
        <w:rPr>
          <w:rFonts w:ascii="Arial" w:eastAsia="Arial" w:hAnsi="Arial" w:cs="Arial"/>
          <w:b/>
          <w:bCs/>
        </w:rPr>
      </w:pPr>
      <w:r w:rsidRPr="005A48F8">
        <w:rPr>
          <w:rFonts w:ascii="Arial" w:eastAsia="Arial" w:hAnsi="Arial" w:cs="Arial"/>
          <w:b/>
          <w:bCs/>
        </w:rPr>
        <w:t>Schedule of Implementation</w:t>
      </w:r>
    </w:p>
    <w:tbl>
      <w:tblPr>
        <w:tblStyle w:val="TableGrid"/>
        <w:tblW w:w="0" w:type="auto"/>
        <w:tblLook w:val="04A0" w:firstRow="1" w:lastRow="0" w:firstColumn="1" w:lastColumn="0" w:noHBand="0" w:noVBand="1"/>
      </w:tblPr>
      <w:tblGrid>
        <w:gridCol w:w="767"/>
        <w:gridCol w:w="8583"/>
      </w:tblGrid>
      <w:tr w:rsidR="005A48F8" w14:paraId="13863E20" w14:textId="77777777" w:rsidTr="00710B20">
        <w:tc>
          <w:tcPr>
            <w:tcW w:w="715" w:type="dxa"/>
          </w:tcPr>
          <w:p w14:paraId="5D393364" w14:textId="21BF116B" w:rsidR="005A48F8" w:rsidRDefault="00D459EF" w:rsidP="00710B20">
            <w:pPr>
              <w:spacing w:before="38"/>
              <w:jc w:val="both"/>
              <w:rPr>
                <w:rFonts w:ascii="Arial" w:eastAsia="Arial" w:hAnsi="Arial" w:cs="Arial"/>
              </w:rPr>
            </w:pPr>
            <w:r>
              <w:rPr>
                <w:rFonts w:ascii="Arial" w:eastAsia="Arial" w:hAnsi="Arial" w:cs="Arial"/>
              </w:rPr>
              <w:t>2026</w:t>
            </w:r>
            <w:r w:rsidR="005A48F8">
              <w:rPr>
                <w:rFonts w:ascii="Arial" w:eastAsia="Arial" w:hAnsi="Arial" w:cs="Arial"/>
              </w:rPr>
              <w:t>:</w:t>
            </w:r>
          </w:p>
        </w:tc>
        <w:tc>
          <w:tcPr>
            <w:tcW w:w="8635" w:type="dxa"/>
          </w:tcPr>
          <w:p w14:paraId="767577EA" w14:textId="7B33D141" w:rsidR="005A48F8" w:rsidRDefault="00936291" w:rsidP="00710B20">
            <w:pPr>
              <w:spacing w:before="38"/>
              <w:jc w:val="both"/>
              <w:rPr>
                <w:rFonts w:ascii="Arial" w:eastAsia="Arial" w:hAnsi="Arial" w:cs="Arial"/>
              </w:rPr>
            </w:pPr>
            <w:r w:rsidRPr="00936291">
              <w:rPr>
                <w:rFonts w:ascii="Arial" w:eastAsia="Arial" w:hAnsi="Arial" w:cs="Arial"/>
              </w:rPr>
              <w:t>Desk review, initial assessment, bat roost site visits</w:t>
            </w:r>
          </w:p>
        </w:tc>
      </w:tr>
      <w:tr w:rsidR="005A48F8" w14:paraId="7E146C6C" w14:textId="77777777" w:rsidTr="00710B20">
        <w:tc>
          <w:tcPr>
            <w:tcW w:w="715" w:type="dxa"/>
          </w:tcPr>
          <w:p w14:paraId="200A1DAE" w14:textId="0DEF923E" w:rsidR="005A48F8" w:rsidRDefault="00D459EF" w:rsidP="00710B20">
            <w:pPr>
              <w:spacing w:before="38"/>
              <w:jc w:val="both"/>
              <w:rPr>
                <w:rFonts w:ascii="Arial" w:eastAsia="Arial" w:hAnsi="Arial" w:cs="Arial"/>
              </w:rPr>
            </w:pPr>
            <w:r>
              <w:rPr>
                <w:rFonts w:ascii="Arial" w:eastAsia="Arial" w:hAnsi="Arial" w:cs="Arial"/>
              </w:rPr>
              <w:t>2027</w:t>
            </w:r>
            <w:r w:rsidR="005A48F8">
              <w:rPr>
                <w:rFonts w:ascii="Arial" w:eastAsia="Arial" w:hAnsi="Arial" w:cs="Arial"/>
              </w:rPr>
              <w:t>:</w:t>
            </w:r>
          </w:p>
        </w:tc>
        <w:tc>
          <w:tcPr>
            <w:tcW w:w="8635" w:type="dxa"/>
          </w:tcPr>
          <w:p w14:paraId="3F215DB3" w14:textId="3ACA1018" w:rsidR="005A48F8" w:rsidRDefault="00D459EF" w:rsidP="00710B20">
            <w:pPr>
              <w:spacing w:before="38"/>
              <w:jc w:val="both"/>
              <w:rPr>
                <w:rFonts w:ascii="Arial" w:eastAsia="Arial" w:hAnsi="Arial" w:cs="Arial"/>
              </w:rPr>
            </w:pPr>
            <w:r>
              <w:rPr>
                <w:rFonts w:ascii="Arial" w:eastAsia="Arial" w:hAnsi="Arial" w:cs="Arial"/>
              </w:rPr>
              <w:t>F</w:t>
            </w:r>
            <w:r w:rsidRPr="00936291">
              <w:rPr>
                <w:rFonts w:ascii="Arial" w:eastAsia="Arial" w:hAnsi="Arial" w:cs="Arial"/>
              </w:rPr>
              <w:t>inalize risk assessment and present findings</w:t>
            </w:r>
            <w:r w:rsidDel="00D459EF">
              <w:rPr>
                <w:rFonts w:ascii="Arial" w:eastAsia="Arial" w:hAnsi="Arial" w:cs="Arial"/>
              </w:rPr>
              <w:t xml:space="preserve"> </w:t>
            </w:r>
          </w:p>
        </w:tc>
      </w:tr>
      <w:tr w:rsidR="005A48F8" w14:paraId="37137F77" w14:textId="77777777" w:rsidTr="00710B20">
        <w:tc>
          <w:tcPr>
            <w:tcW w:w="715" w:type="dxa"/>
          </w:tcPr>
          <w:p w14:paraId="7090679D" w14:textId="74D82BB4" w:rsidR="005A48F8" w:rsidRDefault="00C12AEB" w:rsidP="00710B20">
            <w:pPr>
              <w:spacing w:before="38"/>
              <w:jc w:val="both"/>
              <w:rPr>
                <w:rFonts w:ascii="Arial" w:eastAsia="Arial" w:hAnsi="Arial" w:cs="Arial"/>
              </w:rPr>
            </w:pPr>
            <w:r>
              <w:rPr>
                <w:rFonts w:ascii="Arial" w:eastAsia="Arial" w:hAnsi="Arial" w:cs="Arial"/>
              </w:rPr>
              <w:t>2028</w:t>
            </w:r>
            <w:r w:rsidR="005A48F8">
              <w:rPr>
                <w:rFonts w:ascii="Arial" w:eastAsia="Arial" w:hAnsi="Arial" w:cs="Arial"/>
              </w:rPr>
              <w:t>:</w:t>
            </w:r>
          </w:p>
        </w:tc>
        <w:tc>
          <w:tcPr>
            <w:tcW w:w="8635" w:type="dxa"/>
          </w:tcPr>
          <w:p w14:paraId="6EE3DFF4" w14:textId="4945CE2C" w:rsidR="005A48F8" w:rsidRDefault="00936291" w:rsidP="00710B20">
            <w:pPr>
              <w:spacing w:before="38"/>
              <w:jc w:val="both"/>
              <w:rPr>
                <w:rFonts w:ascii="Arial" w:eastAsia="Arial" w:hAnsi="Arial" w:cs="Arial"/>
              </w:rPr>
            </w:pPr>
            <w:r>
              <w:rPr>
                <w:rFonts w:ascii="Arial" w:eastAsia="Arial" w:hAnsi="Arial" w:cs="Arial"/>
              </w:rPr>
              <w:t>No activities</w:t>
            </w:r>
          </w:p>
        </w:tc>
      </w:tr>
    </w:tbl>
    <w:p w14:paraId="128C3206" w14:textId="5B273217" w:rsidR="00050E71" w:rsidRDefault="0068621D" w:rsidP="00A91579">
      <w:pPr>
        <w:jc w:val="both"/>
        <w:rPr>
          <w:rFonts w:ascii="Arial" w:eastAsia="Arial" w:hAnsi="Arial" w:cs="Arial"/>
        </w:rPr>
      </w:pPr>
      <w:r>
        <w:rPr>
          <w:rFonts w:ascii="Arial" w:eastAsia="Arial" w:hAnsi="Arial" w:cs="Arial"/>
        </w:rPr>
        <w:t xml:space="preserve"> </w:t>
      </w:r>
      <w:r w:rsidR="00050E71">
        <w:rPr>
          <w:rFonts w:ascii="Arial" w:eastAsia="Arial" w:hAnsi="Arial" w:cs="Arial"/>
        </w:rPr>
        <w:t xml:space="preserve"> </w:t>
      </w:r>
    </w:p>
    <w:p w14:paraId="33767AA5" w14:textId="6668BB72" w:rsidR="00A91579" w:rsidRDefault="00A91579" w:rsidP="00A91579">
      <w:pPr>
        <w:spacing w:before="38"/>
        <w:jc w:val="both"/>
        <w:rPr>
          <w:rFonts w:ascii="Arial" w:eastAsia="Arial" w:hAnsi="Arial" w:cs="Arial"/>
        </w:rPr>
      </w:pPr>
    </w:p>
    <w:p w14:paraId="115D17D9" w14:textId="24118111" w:rsidR="00AF661E" w:rsidRPr="00EC5EE8" w:rsidRDefault="00963FAB" w:rsidP="00226849">
      <w:pPr>
        <w:jc w:val="both"/>
        <w:rPr>
          <w:rFonts w:ascii="Arial" w:eastAsia="Arial" w:hAnsi="Arial" w:cs="Arial"/>
          <w:color w:val="000000" w:themeColor="text1"/>
        </w:rPr>
      </w:pPr>
      <w:r w:rsidRPr="00D37ACD">
        <w:rPr>
          <w:rFonts w:ascii="Arial" w:eastAsia="Arial" w:hAnsi="Arial" w:cs="Arial"/>
          <w:b/>
          <w:bCs/>
          <w:u w:val="single"/>
        </w:rPr>
        <w:t>Activity:</w:t>
      </w:r>
      <w:r>
        <w:rPr>
          <w:rFonts w:ascii="Arial" w:eastAsia="Arial" w:hAnsi="Arial" w:cs="Arial"/>
        </w:rPr>
        <w:t xml:space="preserve"> </w:t>
      </w:r>
      <w:r w:rsidR="00AF661E" w:rsidRPr="00AF661E">
        <w:rPr>
          <w:rFonts w:ascii="Arial" w:eastAsia="Arial" w:hAnsi="Arial" w:cs="Arial"/>
          <w:color w:val="000000" w:themeColor="text1"/>
        </w:rPr>
        <w:t>Conduct a hierarchical ecological assessment using a One Health lens to prioritize upstream prevention actions for zoonotic spillover.</w:t>
      </w:r>
      <w:r w:rsidR="00AF661E">
        <w:rPr>
          <w:rFonts w:ascii="Arial" w:eastAsia="Arial" w:hAnsi="Arial" w:cs="Arial"/>
          <w:color w:val="000000" w:themeColor="text1"/>
        </w:rPr>
        <w:t xml:space="preserve"> </w:t>
      </w:r>
      <w:r w:rsidR="00AF661E" w:rsidRPr="00AF661E">
        <w:rPr>
          <w:rFonts w:ascii="Arial" w:eastAsia="Arial" w:hAnsi="Arial" w:cs="Arial"/>
          <w:color w:val="000000" w:themeColor="text1"/>
        </w:rPr>
        <w:t xml:space="preserve">At the national level, this will involve a desktop analysis to identify trends in deforestation, habitat fragmentation, and ecosystem degradation. </w:t>
      </w:r>
      <w:r w:rsidR="00AF661E" w:rsidRPr="00AF661E">
        <w:rPr>
          <w:rFonts w:ascii="Arial" w:eastAsia="Arial" w:hAnsi="Arial" w:cs="Arial"/>
          <w:color w:val="000000" w:themeColor="text1"/>
        </w:rPr>
        <w:lastRenderedPageBreak/>
        <w:t>The analysis will map hotspots for degradation, restoration, and conservation across natural areas in Ghana. These maps will then be overlaid with spatial data on human population density, urban areas, forest-dependent communities, protected areas, OECMs, and other key land-use concessions. This integrated spatial analysis will support One Health–informed ecological planning and help prioritize upstream prevention interventions.</w:t>
      </w:r>
      <w:r w:rsidR="00AF661E">
        <w:rPr>
          <w:rFonts w:ascii="Arial" w:eastAsia="Arial" w:hAnsi="Arial" w:cs="Arial"/>
          <w:color w:val="000000" w:themeColor="text1"/>
        </w:rPr>
        <w:t xml:space="preserve"> </w:t>
      </w:r>
      <w:r w:rsidR="00AF661E" w:rsidRPr="00AF661E">
        <w:rPr>
          <w:rFonts w:ascii="Arial" w:eastAsia="Arial" w:hAnsi="Arial" w:cs="Arial"/>
          <w:color w:val="000000" w:themeColor="text1"/>
        </w:rPr>
        <w:t>Degradation hotspots will be identified by mapping areas with a high degree of human–animal interaction, such as locations with extensive forest edges, high fragmentation, and nearby human populations. Conservation hotspots will be defined as areas containing large, intact habitats that are not currently protected, alongside an assessment of existing protected areas. Restoration hotspots will be identified as areas that are important for preventing zoonotic spillover and that also have high potential for ecological restoration.</w:t>
      </w:r>
      <w:r w:rsidR="00AF661E">
        <w:rPr>
          <w:rFonts w:ascii="Arial" w:eastAsia="Arial" w:hAnsi="Arial" w:cs="Arial"/>
          <w:color w:val="000000" w:themeColor="text1"/>
        </w:rPr>
        <w:t xml:space="preserve"> </w:t>
      </w:r>
      <w:r w:rsidR="00AF661E" w:rsidRPr="00AF661E">
        <w:rPr>
          <w:rFonts w:ascii="Arial" w:eastAsia="Arial" w:hAnsi="Arial" w:cs="Arial"/>
          <w:color w:val="000000" w:themeColor="text1"/>
        </w:rPr>
        <w:t>The assessment will also analyse the main drivers of habitat loss, particularly around identified degradation, restoration, and conservation hotspots, to enable more targeted interventions.</w:t>
      </w:r>
      <w:r w:rsidR="00AF661E">
        <w:rPr>
          <w:rFonts w:ascii="Arial" w:eastAsia="Arial" w:hAnsi="Arial" w:cs="Arial"/>
          <w:color w:val="000000" w:themeColor="text1"/>
        </w:rPr>
        <w:t xml:space="preserve"> </w:t>
      </w:r>
      <w:r w:rsidR="00AF661E" w:rsidRPr="00AF661E">
        <w:rPr>
          <w:rFonts w:ascii="Arial" w:eastAsia="Arial" w:hAnsi="Arial" w:cs="Arial"/>
          <w:color w:val="000000" w:themeColor="text1"/>
        </w:rPr>
        <w:t xml:space="preserve">To provide specific guidance for poultry farming, the national analysis will be overlaid with </w:t>
      </w:r>
      <w:r w:rsidR="00AF661E">
        <w:rPr>
          <w:rFonts w:ascii="Arial" w:eastAsia="Arial" w:hAnsi="Arial" w:cs="Arial"/>
          <w:color w:val="000000" w:themeColor="text1"/>
        </w:rPr>
        <w:t xml:space="preserve">a desktop analysis of </w:t>
      </w:r>
      <w:r w:rsidR="00AF661E" w:rsidRPr="00AF661E">
        <w:rPr>
          <w:rFonts w:ascii="Arial" w:eastAsia="Arial" w:hAnsi="Arial" w:cs="Arial"/>
          <w:color w:val="000000" w:themeColor="text1"/>
        </w:rPr>
        <w:t>ecological niche modelling of migratory bird species. This will support the development of poultry zoning that avoids overlap between poultry farms and migratory bird habitats, thereby reducing spillover risk.</w:t>
      </w:r>
      <w:r w:rsidR="00AF661E">
        <w:rPr>
          <w:rFonts w:ascii="Arial" w:eastAsia="Arial" w:hAnsi="Arial" w:cs="Arial"/>
          <w:color w:val="000000" w:themeColor="text1"/>
        </w:rPr>
        <w:t xml:space="preserve"> </w:t>
      </w:r>
      <w:r w:rsidR="00AF661E" w:rsidRPr="00AF661E">
        <w:rPr>
          <w:rFonts w:ascii="Arial" w:eastAsia="Arial" w:hAnsi="Arial" w:cs="Arial"/>
          <w:color w:val="000000" w:themeColor="text1"/>
        </w:rPr>
        <w:t xml:space="preserve">The national mapping will inform a fine-scale ecological assessment in and around </w:t>
      </w:r>
      <w:proofErr w:type="spellStart"/>
      <w:r w:rsidR="00AF661E" w:rsidRPr="00AF661E">
        <w:rPr>
          <w:rFonts w:ascii="Arial" w:eastAsia="Arial" w:hAnsi="Arial" w:cs="Arial"/>
          <w:color w:val="000000" w:themeColor="text1"/>
        </w:rPr>
        <w:t>Ankasa</w:t>
      </w:r>
      <w:proofErr w:type="spellEnd"/>
      <w:r w:rsidR="00AF661E" w:rsidRPr="00AF661E">
        <w:rPr>
          <w:rFonts w:ascii="Arial" w:eastAsia="Arial" w:hAnsi="Arial" w:cs="Arial"/>
          <w:color w:val="000000" w:themeColor="text1"/>
        </w:rPr>
        <w:t xml:space="preserve"> Game Reserve and Nini-</w:t>
      </w:r>
      <w:proofErr w:type="spellStart"/>
      <w:r w:rsidR="00AF661E" w:rsidRPr="00AF661E">
        <w:rPr>
          <w:rFonts w:ascii="Arial" w:eastAsia="Arial" w:hAnsi="Arial" w:cs="Arial"/>
          <w:color w:val="000000" w:themeColor="text1"/>
        </w:rPr>
        <w:t>Suhien</w:t>
      </w:r>
      <w:proofErr w:type="spellEnd"/>
      <w:r w:rsidR="00AF661E" w:rsidRPr="00AF661E">
        <w:rPr>
          <w:rFonts w:ascii="Arial" w:eastAsia="Arial" w:hAnsi="Arial" w:cs="Arial"/>
          <w:color w:val="000000" w:themeColor="text1"/>
        </w:rPr>
        <w:t xml:space="preserve"> National Park. This assessment will propose zoning measures to reduce contact between humans and wildlife</w:t>
      </w:r>
      <w:r w:rsidR="004F5364">
        <w:rPr>
          <w:rFonts w:ascii="Arial" w:eastAsia="Arial" w:hAnsi="Arial" w:cs="Arial"/>
          <w:color w:val="000000" w:themeColor="text1"/>
        </w:rPr>
        <w:t xml:space="preserve">, including </w:t>
      </w:r>
      <w:r w:rsidR="00213D62">
        <w:rPr>
          <w:rFonts w:ascii="Arial" w:eastAsia="Arial" w:hAnsi="Arial" w:cs="Arial"/>
          <w:color w:val="000000" w:themeColor="text1"/>
        </w:rPr>
        <w:t xml:space="preserve">the identification of </w:t>
      </w:r>
      <w:r w:rsidR="00213D62">
        <w:rPr>
          <w:rFonts w:ascii="Arial" w:eastAsia="Aptos" w:hAnsi="Arial" w:cs="Arial"/>
          <w:color w:val="000000" w:themeColor="text1"/>
        </w:rPr>
        <w:t xml:space="preserve">vegetative buffer zones to be strengthened or maintained, including </w:t>
      </w:r>
      <w:r w:rsidR="00213D62" w:rsidRPr="00756018">
        <w:rPr>
          <w:rFonts w:ascii="Arial" w:eastAsia="Arial" w:hAnsi="Arial" w:cs="Arial"/>
          <w:color w:val="000000" w:themeColor="text1"/>
        </w:rPr>
        <w:t>natural regeneration to prevent cross grazing between domestic and wild animals</w:t>
      </w:r>
      <w:r w:rsidR="00213D62">
        <w:rPr>
          <w:rFonts w:ascii="Arial" w:eastAsia="Arial" w:hAnsi="Arial" w:cs="Arial"/>
          <w:color w:val="000000" w:themeColor="text1"/>
        </w:rPr>
        <w:t xml:space="preserve">. </w:t>
      </w:r>
      <w:r w:rsidR="00AF661E" w:rsidRPr="00AF661E">
        <w:rPr>
          <w:rFonts w:ascii="Arial" w:eastAsia="Arial" w:hAnsi="Arial" w:cs="Arial"/>
          <w:color w:val="000000" w:themeColor="text1"/>
        </w:rPr>
        <w:t>In addition, a socio-ecological behaviour study will be conducted in highly degraded areas surrounding the reserve and national park to identify local practices that increase spillover risk, such as hunting and grazing.</w:t>
      </w:r>
      <w:r w:rsidR="00AF661E">
        <w:rPr>
          <w:rFonts w:ascii="Arial" w:eastAsia="Arial" w:hAnsi="Arial" w:cs="Arial"/>
          <w:color w:val="000000" w:themeColor="text1"/>
        </w:rPr>
        <w:t xml:space="preserve"> </w:t>
      </w:r>
      <w:r w:rsidR="00AF661E" w:rsidRPr="00AF661E">
        <w:rPr>
          <w:rFonts w:ascii="Arial" w:eastAsia="Arial" w:hAnsi="Arial" w:cs="Arial"/>
          <w:color w:val="000000" w:themeColor="text1"/>
        </w:rPr>
        <w:t>Based on this fine-scale assessment, communities most vulnerable to disease risk will be identified to inform future training, surveillance, and prevention activities.</w:t>
      </w:r>
    </w:p>
    <w:p w14:paraId="0E313884" w14:textId="20BC86A7" w:rsidR="0068621D" w:rsidRDefault="0068621D" w:rsidP="005A48F8">
      <w:pPr>
        <w:spacing w:before="120"/>
        <w:jc w:val="both"/>
        <w:rPr>
          <w:rFonts w:ascii="Arial" w:eastAsia="Arial" w:hAnsi="Arial" w:cs="Arial"/>
        </w:rPr>
      </w:pPr>
      <w:r w:rsidRPr="001F1A0F">
        <w:rPr>
          <w:rFonts w:ascii="Arial" w:eastAsia="Arial" w:hAnsi="Arial" w:cs="Arial"/>
          <w:b/>
          <w:bCs/>
          <w:u w:val="single"/>
        </w:rPr>
        <w:t>Implementing Partners</w:t>
      </w:r>
      <w:r w:rsidRPr="0068621D">
        <w:rPr>
          <w:rFonts w:ascii="Arial" w:eastAsia="Arial" w:hAnsi="Arial" w:cs="Arial"/>
          <w:b/>
          <w:bCs/>
        </w:rPr>
        <w:t>:</w:t>
      </w:r>
      <w:r>
        <w:rPr>
          <w:rFonts w:ascii="Arial" w:eastAsia="Arial" w:hAnsi="Arial" w:cs="Arial"/>
        </w:rPr>
        <w:t xml:space="preserve"> IUCN </w:t>
      </w:r>
      <w:proofErr w:type="gramStart"/>
      <w:r>
        <w:rPr>
          <w:rFonts w:ascii="Arial" w:eastAsia="Arial" w:hAnsi="Arial" w:cs="Arial"/>
        </w:rPr>
        <w:t>Lead</w:t>
      </w:r>
      <w:proofErr w:type="gramEnd"/>
      <w:r>
        <w:rPr>
          <w:rFonts w:ascii="Arial" w:eastAsia="Arial" w:hAnsi="Arial" w:cs="Arial"/>
        </w:rPr>
        <w:t xml:space="preserve"> / UG Support</w:t>
      </w:r>
    </w:p>
    <w:p w14:paraId="2FDB1218" w14:textId="7AE18F3C" w:rsidR="005A48F8" w:rsidRDefault="0068621D" w:rsidP="005A48F8">
      <w:pPr>
        <w:spacing w:before="120"/>
        <w:jc w:val="both"/>
        <w:rPr>
          <w:rFonts w:ascii="Arial" w:eastAsia="Arial" w:hAnsi="Arial" w:cs="Arial"/>
        </w:rPr>
      </w:pPr>
      <w:r w:rsidRPr="001F1A0F">
        <w:rPr>
          <w:rFonts w:ascii="Arial" w:eastAsia="Arial" w:hAnsi="Arial" w:cs="Arial"/>
          <w:b/>
          <w:bCs/>
          <w:u w:val="single"/>
        </w:rPr>
        <w:t>Location:</w:t>
      </w:r>
      <w:r w:rsidRPr="006D62B9">
        <w:rPr>
          <w:rFonts w:ascii="Arial" w:eastAsia="Arial" w:hAnsi="Arial" w:cs="Arial"/>
        </w:rPr>
        <w:t xml:space="preserve"> National</w:t>
      </w:r>
      <w:r w:rsidR="006D62B9" w:rsidRPr="006D62B9">
        <w:rPr>
          <w:rFonts w:ascii="Arial" w:eastAsia="Arial" w:hAnsi="Arial" w:cs="Arial"/>
        </w:rPr>
        <w:t xml:space="preserve">ly and at </w:t>
      </w:r>
      <w:proofErr w:type="spellStart"/>
      <w:r w:rsidR="006D62B9" w:rsidRPr="006D62B9">
        <w:rPr>
          <w:rFonts w:ascii="Arial" w:hAnsi="Arial" w:cs="Arial"/>
          <w:color w:val="000000" w:themeColor="text1"/>
          <w:shd w:val="clear" w:color="auto" w:fill="FFFFFF"/>
        </w:rPr>
        <w:t>Ankasa</w:t>
      </w:r>
      <w:proofErr w:type="spellEnd"/>
      <w:r w:rsidR="006D62B9">
        <w:rPr>
          <w:rFonts w:ascii="Arial" w:hAnsi="Arial" w:cs="Arial"/>
          <w:color w:val="000000" w:themeColor="text1"/>
          <w:shd w:val="clear" w:color="auto" w:fill="FFFFFF"/>
        </w:rPr>
        <w:t xml:space="preserve"> G</w:t>
      </w:r>
      <w:r w:rsidR="006D62B9" w:rsidRPr="00462D3F">
        <w:rPr>
          <w:rFonts w:ascii="Arial" w:hAnsi="Arial" w:cs="Arial"/>
          <w:color w:val="000000" w:themeColor="text1"/>
          <w:shd w:val="clear" w:color="auto" w:fill="FFFFFF"/>
        </w:rPr>
        <w:t xml:space="preserve">ame </w:t>
      </w:r>
      <w:r w:rsidR="006D62B9">
        <w:rPr>
          <w:rFonts w:ascii="Arial" w:hAnsi="Arial" w:cs="Arial"/>
          <w:color w:val="000000" w:themeColor="text1"/>
          <w:shd w:val="clear" w:color="auto" w:fill="FFFFFF"/>
        </w:rPr>
        <w:t>R</w:t>
      </w:r>
      <w:r w:rsidR="006D62B9" w:rsidRPr="00462D3F">
        <w:rPr>
          <w:rFonts w:ascii="Arial" w:hAnsi="Arial" w:cs="Arial"/>
          <w:color w:val="000000" w:themeColor="text1"/>
          <w:shd w:val="clear" w:color="auto" w:fill="FFFFFF"/>
        </w:rPr>
        <w:t xml:space="preserve">eserve &amp; </w:t>
      </w:r>
      <w:r w:rsidR="006D62B9">
        <w:rPr>
          <w:rFonts w:ascii="Arial" w:hAnsi="Arial" w:cs="Arial"/>
          <w:color w:val="000000" w:themeColor="text1"/>
          <w:shd w:val="clear" w:color="auto" w:fill="FFFFFF"/>
        </w:rPr>
        <w:t>N</w:t>
      </w:r>
      <w:r w:rsidR="006D62B9" w:rsidRPr="00462D3F">
        <w:rPr>
          <w:rFonts w:ascii="Arial" w:hAnsi="Arial" w:cs="Arial"/>
          <w:color w:val="000000" w:themeColor="text1"/>
          <w:shd w:val="clear" w:color="auto" w:fill="FFFFFF"/>
        </w:rPr>
        <w:t>ini-</w:t>
      </w:r>
      <w:proofErr w:type="spellStart"/>
      <w:r w:rsidR="006D62B9">
        <w:rPr>
          <w:rFonts w:ascii="Arial" w:hAnsi="Arial" w:cs="Arial"/>
          <w:color w:val="000000" w:themeColor="text1"/>
          <w:shd w:val="clear" w:color="auto" w:fill="FFFFFF"/>
        </w:rPr>
        <w:t>S</w:t>
      </w:r>
      <w:r w:rsidR="006D62B9" w:rsidRPr="00462D3F">
        <w:rPr>
          <w:rFonts w:ascii="Arial" w:hAnsi="Arial" w:cs="Arial"/>
          <w:color w:val="000000" w:themeColor="text1"/>
          <w:shd w:val="clear" w:color="auto" w:fill="FFFFFF"/>
        </w:rPr>
        <w:t>uhien</w:t>
      </w:r>
      <w:proofErr w:type="spellEnd"/>
      <w:r w:rsidR="006D62B9" w:rsidRPr="00462D3F">
        <w:rPr>
          <w:rFonts w:ascii="Arial" w:hAnsi="Arial" w:cs="Arial"/>
          <w:color w:val="000000" w:themeColor="text1"/>
          <w:shd w:val="clear" w:color="auto" w:fill="FFFFFF"/>
        </w:rPr>
        <w:t xml:space="preserve"> </w:t>
      </w:r>
      <w:r w:rsidR="006D62B9">
        <w:rPr>
          <w:rFonts w:ascii="Arial" w:hAnsi="Arial" w:cs="Arial"/>
          <w:color w:val="000000" w:themeColor="text1"/>
          <w:shd w:val="clear" w:color="auto" w:fill="FFFFFF"/>
        </w:rPr>
        <w:t>N</w:t>
      </w:r>
      <w:r w:rsidR="006D62B9" w:rsidRPr="00462D3F">
        <w:rPr>
          <w:rFonts w:ascii="Arial" w:hAnsi="Arial" w:cs="Arial"/>
          <w:color w:val="000000" w:themeColor="text1"/>
          <w:shd w:val="clear" w:color="auto" w:fill="FFFFFF"/>
        </w:rPr>
        <w:t xml:space="preserve">ational </w:t>
      </w:r>
      <w:r w:rsidR="006D62B9">
        <w:rPr>
          <w:rFonts w:ascii="Arial" w:hAnsi="Arial" w:cs="Arial"/>
          <w:color w:val="000000" w:themeColor="text1"/>
          <w:shd w:val="clear" w:color="auto" w:fill="FFFFFF"/>
        </w:rPr>
        <w:t>P</w:t>
      </w:r>
      <w:r w:rsidR="006D62B9" w:rsidRPr="00462D3F">
        <w:rPr>
          <w:rFonts w:ascii="Arial" w:hAnsi="Arial" w:cs="Arial"/>
          <w:color w:val="000000" w:themeColor="text1"/>
          <w:shd w:val="clear" w:color="auto" w:fill="FFFFFF"/>
        </w:rPr>
        <w:t>ark</w:t>
      </w:r>
    </w:p>
    <w:p w14:paraId="6F9E8C62" w14:textId="77777777" w:rsidR="005A48F8" w:rsidRPr="005A48F8" w:rsidRDefault="005A48F8" w:rsidP="005A48F8">
      <w:pPr>
        <w:spacing w:before="120"/>
        <w:jc w:val="both"/>
        <w:rPr>
          <w:rFonts w:ascii="Arial" w:eastAsia="Arial" w:hAnsi="Arial" w:cs="Arial"/>
          <w:b/>
          <w:bCs/>
        </w:rPr>
      </w:pPr>
      <w:r w:rsidRPr="005A48F8">
        <w:rPr>
          <w:rFonts w:ascii="Arial" w:eastAsia="Arial" w:hAnsi="Arial" w:cs="Arial"/>
          <w:b/>
          <w:bCs/>
        </w:rPr>
        <w:t>Schedule of Implementation</w:t>
      </w:r>
    </w:p>
    <w:tbl>
      <w:tblPr>
        <w:tblStyle w:val="TableGrid"/>
        <w:tblW w:w="0" w:type="auto"/>
        <w:tblLook w:val="04A0" w:firstRow="1" w:lastRow="0" w:firstColumn="1" w:lastColumn="0" w:noHBand="0" w:noVBand="1"/>
      </w:tblPr>
      <w:tblGrid>
        <w:gridCol w:w="767"/>
        <w:gridCol w:w="8583"/>
      </w:tblGrid>
      <w:tr w:rsidR="005A48F8" w14:paraId="11CC4AFD" w14:textId="77777777" w:rsidTr="005A48F8">
        <w:tc>
          <w:tcPr>
            <w:tcW w:w="715" w:type="dxa"/>
          </w:tcPr>
          <w:p w14:paraId="50851E7F" w14:textId="4E913993" w:rsidR="005A48F8" w:rsidRDefault="00C12AEB" w:rsidP="00A91579">
            <w:pPr>
              <w:spacing w:before="38"/>
              <w:jc w:val="both"/>
              <w:rPr>
                <w:rFonts w:ascii="Arial" w:eastAsia="Arial" w:hAnsi="Arial" w:cs="Arial"/>
              </w:rPr>
            </w:pPr>
            <w:r>
              <w:rPr>
                <w:rFonts w:ascii="Arial" w:eastAsia="Arial" w:hAnsi="Arial" w:cs="Arial"/>
              </w:rPr>
              <w:t>2026</w:t>
            </w:r>
            <w:r w:rsidR="005A48F8">
              <w:rPr>
                <w:rFonts w:ascii="Arial" w:eastAsia="Arial" w:hAnsi="Arial" w:cs="Arial"/>
              </w:rPr>
              <w:t>:</w:t>
            </w:r>
          </w:p>
        </w:tc>
        <w:tc>
          <w:tcPr>
            <w:tcW w:w="8635" w:type="dxa"/>
          </w:tcPr>
          <w:p w14:paraId="1DEFC103" w14:textId="6F8FBCBB" w:rsidR="005A48F8" w:rsidRDefault="00AF661E" w:rsidP="00A91579">
            <w:pPr>
              <w:spacing w:before="38"/>
              <w:jc w:val="both"/>
              <w:rPr>
                <w:rFonts w:ascii="Arial" w:eastAsia="Arial" w:hAnsi="Arial" w:cs="Arial"/>
              </w:rPr>
            </w:pPr>
            <w:r>
              <w:rPr>
                <w:rFonts w:ascii="Arial" w:eastAsia="Arial" w:hAnsi="Arial" w:cs="Arial"/>
              </w:rPr>
              <w:t>Desktop analysis of national ecological assessment, migratory bird niche modelling and final national one health spatial planning</w:t>
            </w:r>
          </w:p>
        </w:tc>
      </w:tr>
      <w:tr w:rsidR="005A48F8" w14:paraId="4F1DB2E4" w14:textId="77777777" w:rsidTr="005A48F8">
        <w:tc>
          <w:tcPr>
            <w:tcW w:w="715" w:type="dxa"/>
          </w:tcPr>
          <w:p w14:paraId="19B01C55" w14:textId="345A926C" w:rsidR="005A48F8" w:rsidRDefault="00C12AEB" w:rsidP="00A91579">
            <w:pPr>
              <w:spacing w:before="38"/>
              <w:jc w:val="both"/>
              <w:rPr>
                <w:rFonts w:ascii="Arial" w:eastAsia="Arial" w:hAnsi="Arial" w:cs="Arial"/>
              </w:rPr>
            </w:pPr>
            <w:r>
              <w:rPr>
                <w:rFonts w:ascii="Arial" w:eastAsia="Arial" w:hAnsi="Arial" w:cs="Arial"/>
              </w:rPr>
              <w:t>2027:</w:t>
            </w:r>
          </w:p>
        </w:tc>
        <w:tc>
          <w:tcPr>
            <w:tcW w:w="8635" w:type="dxa"/>
          </w:tcPr>
          <w:p w14:paraId="143BA460" w14:textId="5528CE2A" w:rsidR="005A48F8" w:rsidRDefault="00AF661E" w:rsidP="00A91579">
            <w:pPr>
              <w:spacing w:before="38"/>
              <w:jc w:val="both"/>
              <w:rPr>
                <w:rFonts w:ascii="Arial" w:eastAsia="Arial" w:hAnsi="Arial" w:cs="Arial"/>
              </w:rPr>
            </w:pPr>
            <w:r>
              <w:rPr>
                <w:rFonts w:ascii="Arial" w:eastAsia="Arial" w:hAnsi="Arial" w:cs="Arial"/>
              </w:rPr>
              <w:t xml:space="preserve">Fine scale ecological assessment and socio-ecological study on </w:t>
            </w:r>
            <w:proofErr w:type="spellStart"/>
            <w:r w:rsidRPr="00AF661E">
              <w:rPr>
                <w:rFonts w:ascii="Arial" w:eastAsia="Arial" w:hAnsi="Arial" w:cs="Arial"/>
                <w:color w:val="000000" w:themeColor="text1"/>
              </w:rPr>
              <w:t>Ankasa</w:t>
            </w:r>
            <w:proofErr w:type="spellEnd"/>
            <w:r w:rsidRPr="00AF661E">
              <w:rPr>
                <w:rFonts w:ascii="Arial" w:eastAsia="Arial" w:hAnsi="Arial" w:cs="Arial"/>
                <w:color w:val="000000" w:themeColor="text1"/>
              </w:rPr>
              <w:t xml:space="preserve"> Game Reserve and Nini-</w:t>
            </w:r>
            <w:proofErr w:type="spellStart"/>
            <w:r w:rsidRPr="00AF661E">
              <w:rPr>
                <w:rFonts w:ascii="Arial" w:eastAsia="Arial" w:hAnsi="Arial" w:cs="Arial"/>
                <w:color w:val="000000" w:themeColor="text1"/>
              </w:rPr>
              <w:t>Suhien</w:t>
            </w:r>
            <w:proofErr w:type="spellEnd"/>
            <w:r w:rsidRPr="00AF661E">
              <w:rPr>
                <w:rFonts w:ascii="Arial" w:eastAsia="Arial" w:hAnsi="Arial" w:cs="Arial"/>
                <w:color w:val="000000" w:themeColor="text1"/>
              </w:rPr>
              <w:t xml:space="preserve"> National Park</w:t>
            </w:r>
          </w:p>
        </w:tc>
      </w:tr>
      <w:tr w:rsidR="005A48F8" w14:paraId="06F9D983" w14:textId="77777777" w:rsidTr="005A48F8">
        <w:tc>
          <w:tcPr>
            <w:tcW w:w="715" w:type="dxa"/>
          </w:tcPr>
          <w:p w14:paraId="6565768B" w14:textId="11B000CB" w:rsidR="005A48F8" w:rsidRDefault="00C12AEB" w:rsidP="00A91579">
            <w:pPr>
              <w:spacing w:before="38"/>
              <w:jc w:val="both"/>
              <w:rPr>
                <w:rFonts w:ascii="Arial" w:eastAsia="Arial" w:hAnsi="Arial" w:cs="Arial"/>
              </w:rPr>
            </w:pPr>
            <w:r>
              <w:rPr>
                <w:rFonts w:ascii="Arial" w:eastAsia="Arial" w:hAnsi="Arial" w:cs="Arial"/>
              </w:rPr>
              <w:t>2028</w:t>
            </w:r>
            <w:r w:rsidR="005A48F8">
              <w:rPr>
                <w:rFonts w:ascii="Arial" w:eastAsia="Arial" w:hAnsi="Arial" w:cs="Arial"/>
              </w:rPr>
              <w:t>:</w:t>
            </w:r>
          </w:p>
        </w:tc>
        <w:tc>
          <w:tcPr>
            <w:tcW w:w="8635" w:type="dxa"/>
          </w:tcPr>
          <w:p w14:paraId="008199E7" w14:textId="7B8A15C7" w:rsidR="005A48F8" w:rsidRDefault="004F5364" w:rsidP="00A91579">
            <w:pPr>
              <w:spacing w:before="38"/>
              <w:jc w:val="both"/>
              <w:rPr>
                <w:rFonts w:ascii="Arial" w:eastAsia="Arial" w:hAnsi="Arial" w:cs="Arial"/>
              </w:rPr>
            </w:pPr>
            <w:r>
              <w:rPr>
                <w:rFonts w:ascii="Arial" w:eastAsia="Arial" w:hAnsi="Arial" w:cs="Arial"/>
              </w:rPr>
              <w:t>No activities</w:t>
            </w:r>
          </w:p>
        </w:tc>
      </w:tr>
    </w:tbl>
    <w:p w14:paraId="2B173E3A" w14:textId="77777777" w:rsidR="005A48F8" w:rsidRDefault="005A48F8" w:rsidP="00A91579">
      <w:pPr>
        <w:spacing w:before="38"/>
        <w:jc w:val="both"/>
        <w:rPr>
          <w:rFonts w:ascii="Arial" w:eastAsia="Arial" w:hAnsi="Arial" w:cs="Arial"/>
        </w:rPr>
      </w:pPr>
    </w:p>
    <w:p w14:paraId="039A6DAE" w14:textId="77777777" w:rsidR="008435AE" w:rsidRDefault="008435AE" w:rsidP="00A91579">
      <w:pPr>
        <w:spacing w:before="38"/>
        <w:jc w:val="both"/>
        <w:rPr>
          <w:rFonts w:ascii="Arial" w:hAnsi="Arial" w:cs="Arial"/>
          <w:b/>
          <w:bCs/>
          <w:color w:val="209D50"/>
          <w:sz w:val="24"/>
          <w:szCs w:val="24"/>
          <w:shd w:val="clear" w:color="auto" w:fill="FFFFFF"/>
        </w:rPr>
      </w:pPr>
    </w:p>
    <w:p w14:paraId="4A20961E" w14:textId="6737E62B" w:rsidR="008435AE" w:rsidRPr="008435AE" w:rsidRDefault="008435AE" w:rsidP="00A91579">
      <w:pPr>
        <w:spacing w:before="38"/>
        <w:jc w:val="both"/>
        <w:rPr>
          <w:rFonts w:ascii="Arial" w:eastAsia="Aptos" w:hAnsi="Arial" w:cs="Arial"/>
          <w:b/>
          <w:bCs/>
          <w:color w:val="4EA72E" w:themeColor="accent6"/>
          <w:sz w:val="24"/>
        </w:rPr>
      </w:pPr>
      <w:r w:rsidRPr="008435AE">
        <w:rPr>
          <w:rFonts w:ascii="Arial" w:eastAsia="Aptos" w:hAnsi="Arial" w:cs="Arial"/>
          <w:b/>
          <w:bCs/>
          <w:color w:val="4EA72E" w:themeColor="accent6"/>
          <w:sz w:val="24"/>
        </w:rPr>
        <w:t>Output 2. Operationalize: Preventative One Health actions and policies that sustainably integrate environment and health dimensions co-developed or enhanced and supported.</w:t>
      </w:r>
    </w:p>
    <w:p w14:paraId="32FCECD7" w14:textId="77777777" w:rsidR="00A91579" w:rsidRDefault="00A91579" w:rsidP="00A91579">
      <w:pPr>
        <w:jc w:val="both"/>
        <w:rPr>
          <w:rFonts w:ascii="Arial" w:eastAsia="Aptos" w:hAnsi="Arial" w:cs="Arial"/>
          <w:color w:val="4EA72E" w:themeColor="accent6"/>
          <w:u w:val="single"/>
        </w:rPr>
      </w:pPr>
    </w:p>
    <w:p w14:paraId="57765F0C" w14:textId="1BE1BF9C" w:rsidR="0007357B" w:rsidRPr="001F1A0F" w:rsidRDefault="0007357B" w:rsidP="0007357B">
      <w:pPr>
        <w:jc w:val="both"/>
        <w:rPr>
          <w:rFonts w:ascii="Arial" w:eastAsia="Arial" w:hAnsi="Arial" w:cs="Arial"/>
          <w:color w:val="000000" w:themeColor="text1"/>
        </w:rPr>
      </w:pPr>
      <w:r w:rsidRPr="00D37ACD">
        <w:rPr>
          <w:rFonts w:ascii="Arial" w:eastAsia="Arial" w:hAnsi="Arial" w:cs="Arial"/>
          <w:b/>
          <w:bCs/>
          <w:u w:val="single"/>
        </w:rPr>
        <w:t>Activity:</w:t>
      </w:r>
      <w:r w:rsidRPr="0068621D">
        <w:rPr>
          <w:rFonts w:ascii="Arial" w:eastAsia="Arial" w:hAnsi="Arial" w:cs="Arial"/>
        </w:rPr>
        <w:t xml:space="preserve"> </w:t>
      </w:r>
      <w:r>
        <w:rPr>
          <w:rFonts w:ascii="Arial" w:eastAsia="Aptos" w:hAnsi="Arial" w:cs="Arial"/>
          <w:color w:val="000000" w:themeColor="text1"/>
        </w:rPr>
        <w:t>Update farm biosecurity guidelines. UG</w:t>
      </w:r>
      <w:r w:rsidRPr="001F1A0F">
        <w:rPr>
          <w:rFonts w:ascii="Arial" w:eastAsia="Aptos" w:hAnsi="Arial" w:cs="Arial"/>
          <w:color w:val="000000" w:themeColor="text1"/>
        </w:rPr>
        <w:t xml:space="preserve"> will update and apply farm (especially poultry/pig) biosecurity guidelines using results from the IUCN-led ecological assessment. This will include: (1) initial desk review; (2) meeting with GoG partners to discuss plan for guideline development and application; (3) A period to update and refine the guidelines, including technical review meetings with GoG partners for input; (4) Once the guidelines are finalized, conduct a series of meetings with GoG ministries to present findings; (5) Conduct capacity building workshops with poultry and pig farming associations on how to apply the guidelines and share best practices for spillover risk reduction (including land planning and ecological considerations). Each workshop could be part in conference room and part in the field at select farms.</w:t>
      </w:r>
    </w:p>
    <w:p w14:paraId="732925F9" w14:textId="77777777" w:rsidR="0007357B" w:rsidRDefault="0007357B" w:rsidP="0007357B">
      <w:pPr>
        <w:spacing w:before="120"/>
        <w:jc w:val="both"/>
        <w:rPr>
          <w:rFonts w:ascii="Arial" w:eastAsia="Arial" w:hAnsi="Arial" w:cs="Arial"/>
        </w:rPr>
      </w:pPr>
      <w:r w:rsidRPr="00C7701F">
        <w:rPr>
          <w:rFonts w:ascii="Arial" w:eastAsia="Arial" w:hAnsi="Arial" w:cs="Arial"/>
          <w:b/>
          <w:bCs/>
          <w:u w:val="single"/>
        </w:rPr>
        <w:lastRenderedPageBreak/>
        <w:t>Implementing Partners:</w:t>
      </w:r>
      <w:r>
        <w:rPr>
          <w:rFonts w:ascii="Arial" w:eastAsia="Arial" w:hAnsi="Arial" w:cs="Arial"/>
        </w:rPr>
        <w:t xml:space="preserve"> </w:t>
      </w:r>
      <w:r w:rsidRPr="00A16659">
        <w:rPr>
          <w:rFonts w:ascii="Arial" w:eastAsia="Arial" w:hAnsi="Arial" w:cs="Arial"/>
        </w:rPr>
        <w:t>UG Lead / IUCN &amp; UNDP Support</w:t>
      </w:r>
    </w:p>
    <w:p w14:paraId="0CA2C0C3" w14:textId="77777777" w:rsidR="0007357B" w:rsidRPr="001F1A0F" w:rsidRDefault="0007357B" w:rsidP="0007357B">
      <w:pPr>
        <w:spacing w:before="120"/>
        <w:jc w:val="both"/>
        <w:rPr>
          <w:rFonts w:ascii="Arial" w:eastAsia="Arial" w:hAnsi="Arial" w:cs="Arial"/>
        </w:rPr>
      </w:pPr>
      <w:r w:rsidRPr="00C7701F">
        <w:rPr>
          <w:rFonts w:ascii="Arial" w:eastAsia="Arial" w:hAnsi="Arial" w:cs="Arial"/>
          <w:b/>
          <w:bCs/>
          <w:u w:val="single"/>
        </w:rPr>
        <w:t>Location:</w:t>
      </w:r>
      <w:r w:rsidRPr="006A66D1">
        <w:rPr>
          <w:rFonts w:ascii="Arial" w:eastAsia="Arial" w:hAnsi="Arial" w:cs="Arial"/>
          <w:b/>
          <w:bCs/>
        </w:rPr>
        <w:t xml:space="preserve"> </w:t>
      </w:r>
      <w:r>
        <w:rPr>
          <w:rFonts w:ascii="Arial" w:eastAsia="Arial" w:hAnsi="Arial" w:cs="Arial"/>
        </w:rPr>
        <w:t>Accra &amp; farms (exact location tbc)</w:t>
      </w:r>
    </w:p>
    <w:p w14:paraId="5AC9C3B1" w14:textId="77777777" w:rsidR="0007357B" w:rsidRPr="005A48F8" w:rsidRDefault="0007357B" w:rsidP="0007357B">
      <w:pPr>
        <w:spacing w:before="120"/>
        <w:jc w:val="both"/>
        <w:rPr>
          <w:rFonts w:ascii="Arial" w:eastAsia="Arial" w:hAnsi="Arial" w:cs="Arial"/>
          <w:b/>
          <w:bCs/>
        </w:rPr>
      </w:pPr>
      <w:r w:rsidRPr="005A48F8">
        <w:rPr>
          <w:rFonts w:ascii="Arial" w:eastAsia="Arial" w:hAnsi="Arial" w:cs="Arial"/>
          <w:b/>
          <w:bCs/>
        </w:rPr>
        <w:t>Schedule of Implementation</w:t>
      </w:r>
    </w:p>
    <w:tbl>
      <w:tblPr>
        <w:tblStyle w:val="TableGrid"/>
        <w:tblW w:w="0" w:type="auto"/>
        <w:tblLook w:val="04A0" w:firstRow="1" w:lastRow="0" w:firstColumn="1" w:lastColumn="0" w:noHBand="0" w:noVBand="1"/>
      </w:tblPr>
      <w:tblGrid>
        <w:gridCol w:w="767"/>
        <w:gridCol w:w="8583"/>
      </w:tblGrid>
      <w:tr w:rsidR="0007357B" w14:paraId="0281A073" w14:textId="77777777" w:rsidTr="002C21FB">
        <w:tc>
          <w:tcPr>
            <w:tcW w:w="715" w:type="dxa"/>
          </w:tcPr>
          <w:p w14:paraId="096548C0" w14:textId="77777777" w:rsidR="0007357B" w:rsidRDefault="0007357B" w:rsidP="002C21FB">
            <w:pPr>
              <w:spacing w:before="38"/>
              <w:jc w:val="both"/>
              <w:rPr>
                <w:rFonts w:ascii="Arial" w:eastAsia="Arial" w:hAnsi="Arial" w:cs="Arial"/>
              </w:rPr>
            </w:pPr>
            <w:r>
              <w:rPr>
                <w:rFonts w:ascii="Arial" w:eastAsia="Arial" w:hAnsi="Arial" w:cs="Arial"/>
              </w:rPr>
              <w:t>2026:</w:t>
            </w:r>
          </w:p>
        </w:tc>
        <w:tc>
          <w:tcPr>
            <w:tcW w:w="8635" w:type="dxa"/>
          </w:tcPr>
          <w:p w14:paraId="0DA4B35D" w14:textId="77777777" w:rsidR="0007357B" w:rsidRDefault="0007357B" w:rsidP="002C21FB">
            <w:pPr>
              <w:spacing w:before="38"/>
              <w:jc w:val="both"/>
              <w:rPr>
                <w:rFonts w:ascii="Arial" w:eastAsia="Arial" w:hAnsi="Arial" w:cs="Arial"/>
              </w:rPr>
            </w:pPr>
            <w:r>
              <w:rPr>
                <w:rFonts w:ascii="Arial" w:eastAsia="Arial" w:hAnsi="Arial" w:cs="Arial"/>
              </w:rPr>
              <w:t>No activities</w:t>
            </w:r>
          </w:p>
        </w:tc>
      </w:tr>
      <w:tr w:rsidR="0007357B" w14:paraId="78E5F359" w14:textId="77777777" w:rsidTr="002C21FB">
        <w:tc>
          <w:tcPr>
            <w:tcW w:w="715" w:type="dxa"/>
          </w:tcPr>
          <w:p w14:paraId="41F50EF4" w14:textId="77777777" w:rsidR="0007357B" w:rsidRDefault="0007357B" w:rsidP="002C21FB">
            <w:pPr>
              <w:spacing w:before="38"/>
              <w:jc w:val="both"/>
              <w:rPr>
                <w:rFonts w:ascii="Arial" w:eastAsia="Arial" w:hAnsi="Arial" w:cs="Arial"/>
              </w:rPr>
            </w:pPr>
            <w:r>
              <w:rPr>
                <w:rFonts w:ascii="Arial" w:eastAsia="Arial" w:hAnsi="Arial" w:cs="Arial"/>
              </w:rPr>
              <w:t>2027:</w:t>
            </w:r>
          </w:p>
        </w:tc>
        <w:tc>
          <w:tcPr>
            <w:tcW w:w="8635" w:type="dxa"/>
          </w:tcPr>
          <w:p w14:paraId="714B82CD" w14:textId="77777777" w:rsidR="0007357B" w:rsidRDefault="0007357B" w:rsidP="002C21FB">
            <w:pPr>
              <w:spacing w:before="38"/>
              <w:jc w:val="both"/>
              <w:rPr>
                <w:rFonts w:ascii="Arial" w:eastAsia="Arial" w:hAnsi="Arial" w:cs="Arial"/>
              </w:rPr>
            </w:pPr>
            <w:r>
              <w:rPr>
                <w:rFonts w:ascii="Arial" w:eastAsia="Arial" w:hAnsi="Arial" w:cs="Arial"/>
              </w:rPr>
              <w:t>Update guidelines in consultation with GoG, host one capacity development workshop</w:t>
            </w:r>
          </w:p>
        </w:tc>
      </w:tr>
      <w:tr w:rsidR="0007357B" w14:paraId="168AD2AD" w14:textId="77777777" w:rsidTr="002C21FB">
        <w:tc>
          <w:tcPr>
            <w:tcW w:w="715" w:type="dxa"/>
          </w:tcPr>
          <w:p w14:paraId="28B5875B" w14:textId="77777777" w:rsidR="0007357B" w:rsidRDefault="0007357B" w:rsidP="002C21FB">
            <w:pPr>
              <w:spacing w:before="38"/>
              <w:jc w:val="both"/>
              <w:rPr>
                <w:rFonts w:ascii="Arial" w:eastAsia="Arial" w:hAnsi="Arial" w:cs="Arial"/>
              </w:rPr>
            </w:pPr>
            <w:r>
              <w:rPr>
                <w:rFonts w:ascii="Arial" w:eastAsia="Arial" w:hAnsi="Arial" w:cs="Arial"/>
              </w:rPr>
              <w:t>2028:</w:t>
            </w:r>
          </w:p>
        </w:tc>
        <w:tc>
          <w:tcPr>
            <w:tcW w:w="8635" w:type="dxa"/>
          </w:tcPr>
          <w:p w14:paraId="571688CC" w14:textId="77777777" w:rsidR="0007357B" w:rsidRDefault="0007357B" w:rsidP="002C21FB">
            <w:pPr>
              <w:spacing w:before="38"/>
              <w:jc w:val="both"/>
              <w:rPr>
                <w:rFonts w:ascii="Arial" w:eastAsia="Arial" w:hAnsi="Arial" w:cs="Arial"/>
              </w:rPr>
            </w:pPr>
            <w:r>
              <w:rPr>
                <w:rFonts w:ascii="Arial" w:eastAsia="Arial" w:hAnsi="Arial" w:cs="Arial"/>
              </w:rPr>
              <w:t>Host second workshop to apply guidelines with farming community</w:t>
            </w:r>
          </w:p>
        </w:tc>
      </w:tr>
    </w:tbl>
    <w:p w14:paraId="720848AD" w14:textId="77777777" w:rsidR="0007357B" w:rsidRDefault="0007357B" w:rsidP="00A16659">
      <w:pPr>
        <w:jc w:val="both"/>
        <w:rPr>
          <w:rFonts w:ascii="Arial" w:eastAsia="Arial" w:hAnsi="Arial" w:cs="Arial"/>
          <w:b/>
          <w:bCs/>
          <w:highlight w:val="cyan"/>
          <w:u w:val="single"/>
        </w:rPr>
      </w:pPr>
    </w:p>
    <w:p w14:paraId="0EC5AD13" w14:textId="77777777" w:rsidR="00FC3219" w:rsidRDefault="00FC3219" w:rsidP="00A16659">
      <w:pPr>
        <w:jc w:val="both"/>
        <w:rPr>
          <w:rFonts w:ascii="Arial" w:eastAsia="Arial" w:hAnsi="Arial" w:cs="Arial"/>
          <w:b/>
          <w:bCs/>
          <w:highlight w:val="cyan"/>
          <w:u w:val="single"/>
        </w:rPr>
      </w:pPr>
    </w:p>
    <w:p w14:paraId="07CA0A4E" w14:textId="2852B3CC" w:rsidR="00C10461" w:rsidRPr="001F1A0F" w:rsidRDefault="00A16659" w:rsidP="00A16659">
      <w:pPr>
        <w:jc w:val="both"/>
        <w:rPr>
          <w:rFonts w:ascii="Arial" w:eastAsia="Arial" w:hAnsi="Arial" w:cs="Arial"/>
          <w:color w:val="000000" w:themeColor="text1"/>
        </w:rPr>
      </w:pPr>
      <w:r w:rsidRPr="00D37ACD">
        <w:rPr>
          <w:rFonts w:ascii="Arial" w:eastAsia="Arial" w:hAnsi="Arial" w:cs="Arial"/>
          <w:b/>
          <w:bCs/>
          <w:u w:val="single"/>
        </w:rPr>
        <w:t>Activity:</w:t>
      </w:r>
      <w:r w:rsidRPr="0068621D">
        <w:rPr>
          <w:rFonts w:ascii="Arial" w:eastAsia="Arial" w:hAnsi="Arial" w:cs="Arial"/>
        </w:rPr>
        <w:t xml:space="preserve"> </w:t>
      </w:r>
      <w:r w:rsidRPr="00FA0C2C">
        <w:rPr>
          <w:rFonts w:ascii="Arial" w:eastAsia="Aptos" w:hAnsi="Arial" w:cs="Arial"/>
          <w:color w:val="000000" w:themeColor="text1"/>
        </w:rPr>
        <w:t>Develop biosecurity guidelines</w:t>
      </w:r>
      <w:r>
        <w:rPr>
          <w:rFonts w:ascii="Arial" w:eastAsia="Aptos" w:hAnsi="Arial" w:cs="Arial"/>
          <w:color w:val="000000" w:themeColor="text1"/>
        </w:rPr>
        <w:t xml:space="preserve"> for captive wildlife facilities</w:t>
      </w:r>
      <w:r w:rsidR="00C10461">
        <w:rPr>
          <w:rFonts w:ascii="Arial" w:eastAsia="Aptos" w:hAnsi="Arial" w:cs="Arial"/>
          <w:color w:val="000000" w:themeColor="text1"/>
        </w:rPr>
        <w:t>.</w:t>
      </w:r>
      <w:r w:rsidR="00C10461" w:rsidRPr="00C10461">
        <w:rPr>
          <w:rFonts w:ascii="Arial" w:eastAsia="Arial" w:hAnsi="Arial" w:cs="Arial"/>
          <w:color w:val="000000" w:themeColor="text1"/>
        </w:rPr>
        <w:t xml:space="preserve"> (1) Desk review in consultation with WD to strategize on guidelines development and data collection; (2) Develop biosecurity guidelines for captive animal facilities, including quarantine operations, </w:t>
      </w:r>
      <w:r w:rsidR="00C10461">
        <w:rPr>
          <w:rFonts w:ascii="Arial" w:eastAsia="Arial" w:hAnsi="Arial" w:cs="Arial"/>
          <w:color w:val="000000" w:themeColor="text1"/>
        </w:rPr>
        <w:t>z</w:t>
      </w:r>
      <w:r w:rsidR="00C10461" w:rsidRPr="00C10461">
        <w:rPr>
          <w:rFonts w:ascii="Arial" w:eastAsia="Arial" w:hAnsi="Arial" w:cs="Arial"/>
          <w:color w:val="000000" w:themeColor="text1"/>
        </w:rPr>
        <w:t>oos, wildlife pet shops. establishing protocols for handling, transporting and housing wildlife to minimise disease transmission between wildlife, domestic animals and people. Guidelines will integrate considerations for biodiversity conservation and include chapters on private and state-owned zoos,</w:t>
      </w:r>
      <w:r w:rsidR="00C10461">
        <w:rPr>
          <w:rFonts w:ascii="Arial" w:eastAsia="Arial" w:hAnsi="Arial" w:cs="Arial"/>
          <w:color w:val="000000" w:themeColor="text1"/>
        </w:rPr>
        <w:t xml:space="preserve"> </w:t>
      </w:r>
      <w:r w:rsidR="00C10461" w:rsidRPr="00C10461">
        <w:rPr>
          <w:rFonts w:ascii="Arial" w:eastAsia="Arial" w:hAnsi="Arial" w:cs="Arial"/>
          <w:color w:val="000000" w:themeColor="text1"/>
        </w:rPr>
        <w:t>border quarantine locations</w:t>
      </w:r>
      <w:r w:rsidR="00C10461">
        <w:rPr>
          <w:rFonts w:ascii="Arial" w:eastAsia="Arial" w:hAnsi="Arial" w:cs="Arial"/>
          <w:color w:val="000000" w:themeColor="text1"/>
        </w:rPr>
        <w:t>, and provide information on risk reduction and risk communication</w:t>
      </w:r>
      <w:r w:rsidR="00C10461" w:rsidRPr="00C10461">
        <w:rPr>
          <w:rFonts w:ascii="Arial" w:eastAsia="Arial" w:hAnsi="Arial" w:cs="Arial"/>
          <w:color w:val="000000" w:themeColor="text1"/>
        </w:rPr>
        <w:t xml:space="preserve">; (3) Conduct </w:t>
      </w:r>
      <w:r w:rsidR="00C10461">
        <w:rPr>
          <w:rFonts w:ascii="Arial" w:eastAsia="Arial" w:hAnsi="Arial" w:cs="Arial"/>
          <w:color w:val="000000" w:themeColor="text1"/>
        </w:rPr>
        <w:t>technical forums</w:t>
      </w:r>
      <w:r w:rsidR="00C10461" w:rsidRPr="00C10461">
        <w:rPr>
          <w:rFonts w:ascii="Arial" w:eastAsia="Arial" w:hAnsi="Arial" w:cs="Arial"/>
          <w:color w:val="000000" w:themeColor="text1"/>
        </w:rPr>
        <w:t xml:space="preserve"> with WD to review, validate, and deploy guidelines</w:t>
      </w:r>
      <w:r w:rsidR="00C10461">
        <w:rPr>
          <w:rFonts w:ascii="Arial" w:eastAsia="Arial" w:hAnsi="Arial" w:cs="Arial"/>
          <w:color w:val="000000" w:themeColor="text1"/>
        </w:rPr>
        <w:t xml:space="preserve">, </w:t>
      </w:r>
      <w:r w:rsidRPr="00FA0C2C">
        <w:rPr>
          <w:rFonts w:ascii="Arial" w:eastAsia="Arial" w:hAnsi="Arial" w:cs="Arial"/>
          <w:color w:val="000000" w:themeColor="text1"/>
        </w:rPr>
        <w:t>disseminating guidelines</w:t>
      </w:r>
      <w:r w:rsidR="0071467F">
        <w:rPr>
          <w:rFonts w:ascii="Arial" w:eastAsia="Arial" w:hAnsi="Arial" w:cs="Arial"/>
          <w:color w:val="000000" w:themeColor="text1"/>
        </w:rPr>
        <w:t xml:space="preserve"> to staff at captive animal facilities</w:t>
      </w:r>
      <w:r>
        <w:rPr>
          <w:rFonts w:ascii="Arial" w:eastAsia="Arial" w:hAnsi="Arial" w:cs="Arial"/>
          <w:color w:val="000000" w:themeColor="text1"/>
        </w:rPr>
        <w:t xml:space="preserve"> and building capacity among government partners who work in captive animal facilities to reduce disease risks</w:t>
      </w:r>
      <w:r w:rsidR="00C10461">
        <w:rPr>
          <w:rFonts w:ascii="Arial" w:eastAsia="Arial" w:hAnsi="Arial" w:cs="Arial"/>
          <w:color w:val="000000" w:themeColor="text1"/>
        </w:rPr>
        <w:t>; (4) conduct a capacity building workshop on how to apply guidelines and share best practices for spillover risk reduction.</w:t>
      </w:r>
    </w:p>
    <w:p w14:paraId="59D63993" w14:textId="508C0BAC" w:rsidR="00A16659" w:rsidRDefault="00A16659" w:rsidP="005A48F8">
      <w:pPr>
        <w:spacing w:before="120"/>
        <w:jc w:val="both"/>
        <w:rPr>
          <w:rFonts w:ascii="Arial" w:eastAsia="Arial" w:hAnsi="Arial" w:cs="Arial"/>
        </w:rPr>
      </w:pPr>
      <w:r w:rsidRPr="00C7701F">
        <w:rPr>
          <w:rFonts w:ascii="Arial" w:eastAsia="Arial" w:hAnsi="Arial" w:cs="Arial"/>
          <w:b/>
          <w:bCs/>
          <w:u w:val="single"/>
        </w:rPr>
        <w:t>Implementing Partners:</w:t>
      </w:r>
      <w:r>
        <w:rPr>
          <w:rFonts w:ascii="Arial" w:eastAsia="Arial" w:hAnsi="Arial" w:cs="Arial"/>
        </w:rPr>
        <w:t xml:space="preserve"> </w:t>
      </w:r>
      <w:r w:rsidRPr="00A16659">
        <w:rPr>
          <w:rFonts w:ascii="Arial" w:eastAsia="Arial" w:hAnsi="Arial" w:cs="Arial"/>
        </w:rPr>
        <w:t>UG Lead / IUCN &amp; UNDP Support</w:t>
      </w:r>
    </w:p>
    <w:p w14:paraId="0A6B9592" w14:textId="337D039A" w:rsidR="00A16659" w:rsidRDefault="00A16659" w:rsidP="005A48F8">
      <w:pPr>
        <w:spacing w:before="120"/>
        <w:jc w:val="both"/>
        <w:rPr>
          <w:rFonts w:ascii="Arial" w:eastAsia="Arial" w:hAnsi="Arial" w:cs="Arial"/>
        </w:rPr>
      </w:pPr>
      <w:r w:rsidRPr="00C7701F">
        <w:rPr>
          <w:rFonts w:ascii="Arial" w:eastAsia="Arial" w:hAnsi="Arial" w:cs="Arial"/>
          <w:b/>
          <w:bCs/>
          <w:u w:val="single"/>
        </w:rPr>
        <w:t>Location:</w:t>
      </w:r>
      <w:r w:rsidRPr="006A66D1">
        <w:rPr>
          <w:rFonts w:ascii="Arial" w:eastAsia="Arial" w:hAnsi="Arial" w:cs="Arial"/>
          <w:b/>
          <w:bCs/>
        </w:rPr>
        <w:t xml:space="preserve"> </w:t>
      </w:r>
      <w:r>
        <w:rPr>
          <w:rFonts w:ascii="Arial" w:eastAsia="Arial" w:hAnsi="Arial" w:cs="Arial"/>
        </w:rPr>
        <w:t>Accra</w:t>
      </w:r>
      <w:r w:rsidR="00C10461">
        <w:rPr>
          <w:rFonts w:ascii="Arial" w:eastAsia="Arial" w:hAnsi="Arial" w:cs="Arial"/>
        </w:rPr>
        <w:t xml:space="preserve"> &amp; </w:t>
      </w:r>
      <w:r>
        <w:rPr>
          <w:rFonts w:ascii="Arial" w:eastAsia="Arial" w:hAnsi="Arial" w:cs="Arial"/>
        </w:rPr>
        <w:t xml:space="preserve">the </w:t>
      </w:r>
      <w:r w:rsidR="00C10461">
        <w:rPr>
          <w:rFonts w:ascii="Arial" w:eastAsia="Arial" w:hAnsi="Arial" w:cs="Arial"/>
        </w:rPr>
        <w:t xml:space="preserve">capacity development </w:t>
      </w:r>
      <w:r>
        <w:rPr>
          <w:rFonts w:ascii="Arial" w:eastAsia="Arial" w:hAnsi="Arial" w:cs="Arial"/>
        </w:rPr>
        <w:t>workshop will be in a location strategically aligned to other project activities (e.g., Western Region)</w:t>
      </w:r>
    </w:p>
    <w:p w14:paraId="4254D01B" w14:textId="77777777" w:rsidR="005A48F8" w:rsidRPr="005A48F8" w:rsidRDefault="005A48F8" w:rsidP="005A48F8">
      <w:pPr>
        <w:spacing w:before="120"/>
        <w:jc w:val="both"/>
        <w:rPr>
          <w:rFonts w:ascii="Arial" w:eastAsia="Arial" w:hAnsi="Arial" w:cs="Arial"/>
          <w:b/>
          <w:bCs/>
        </w:rPr>
      </w:pPr>
      <w:r w:rsidRPr="005A48F8">
        <w:rPr>
          <w:rFonts w:ascii="Arial" w:eastAsia="Arial" w:hAnsi="Arial" w:cs="Arial"/>
          <w:b/>
          <w:bCs/>
        </w:rPr>
        <w:t>Schedule of Implementation</w:t>
      </w:r>
    </w:p>
    <w:tbl>
      <w:tblPr>
        <w:tblStyle w:val="TableGrid"/>
        <w:tblW w:w="0" w:type="auto"/>
        <w:tblLook w:val="04A0" w:firstRow="1" w:lastRow="0" w:firstColumn="1" w:lastColumn="0" w:noHBand="0" w:noVBand="1"/>
      </w:tblPr>
      <w:tblGrid>
        <w:gridCol w:w="767"/>
        <w:gridCol w:w="8583"/>
      </w:tblGrid>
      <w:tr w:rsidR="005A48F8" w14:paraId="4432C25D" w14:textId="77777777" w:rsidTr="00710B20">
        <w:tc>
          <w:tcPr>
            <w:tcW w:w="715" w:type="dxa"/>
          </w:tcPr>
          <w:p w14:paraId="4AC072CD" w14:textId="5DFFEC35" w:rsidR="005A48F8" w:rsidRDefault="00C12AEB" w:rsidP="00710B20">
            <w:pPr>
              <w:spacing w:before="38"/>
              <w:jc w:val="both"/>
              <w:rPr>
                <w:rFonts w:ascii="Arial" w:eastAsia="Arial" w:hAnsi="Arial" w:cs="Arial"/>
              </w:rPr>
            </w:pPr>
            <w:r>
              <w:rPr>
                <w:rFonts w:ascii="Arial" w:eastAsia="Arial" w:hAnsi="Arial" w:cs="Arial"/>
              </w:rPr>
              <w:t>2026</w:t>
            </w:r>
            <w:r w:rsidR="005A48F8">
              <w:rPr>
                <w:rFonts w:ascii="Arial" w:eastAsia="Arial" w:hAnsi="Arial" w:cs="Arial"/>
              </w:rPr>
              <w:t>:</w:t>
            </w:r>
          </w:p>
        </w:tc>
        <w:tc>
          <w:tcPr>
            <w:tcW w:w="8635" w:type="dxa"/>
          </w:tcPr>
          <w:p w14:paraId="5400F7E4" w14:textId="60A4FB34" w:rsidR="005A48F8" w:rsidRDefault="00C10461" w:rsidP="00710B20">
            <w:pPr>
              <w:spacing w:before="38"/>
              <w:jc w:val="both"/>
              <w:rPr>
                <w:rFonts w:ascii="Arial" w:eastAsia="Arial" w:hAnsi="Arial" w:cs="Arial"/>
              </w:rPr>
            </w:pPr>
            <w:r>
              <w:rPr>
                <w:rFonts w:ascii="Arial" w:eastAsia="Arial" w:hAnsi="Arial" w:cs="Arial"/>
              </w:rPr>
              <w:t>Desk review, planning meetings with government</w:t>
            </w:r>
          </w:p>
        </w:tc>
      </w:tr>
      <w:tr w:rsidR="005A48F8" w14:paraId="4594D93D" w14:textId="77777777" w:rsidTr="00710B20">
        <w:tc>
          <w:tcPr>
            <w:tcW w:w="715" w:type="dxa"/>
          </w:tcPr>
          <w:p w14:paraId="6A575023" w14:textId="3E158F1C" w:rsidR="005A48F8" w:rsidRDefault="00C12AEB" w:rsidP="00710B20">
            <w:pPr>
              <w:spacing w:before="38"/>
              <w:jc w:val="both"/>
              <w:rPr>
                <w:rFonts w:ascii="Arial" w:eastAsia="Arial" w:hAnsi="Arial" w:cs="Arial"/>
              </w:rPr>
            </w:pPr>
            <w:r>
              <w:rPr>
                <w:rFonts w:ascii="Arial" w:eastAsia="Arial" w:hAnsi="Arial" w:cs="Arial"/>
              </w:rPr>
              <w:t>2027</w:t>
            </w:r>
            <w:r w:rsidR="005A48F8">
              <w:rPr>
                <w:rFonts w:ascii="Arial" w:eastAsia="Arial" w:hAnsi="Arial" w:cs="Arial"/>
              </w:rPr>
              <w:t>:</w:t>
            </w:r>
          </w:p>
        </w:tc>
        <w:tc>
          <w:tcPr>
            <w:tcW w:w="8635" w:type="dxa"/>
          </w:tcPr>
          <w:p w14:paraId="32AA2D33" w14:textId="4F42B7B6" w:rsidR="005A48F8" w:rsidRDefault="00C10461" w:rsidP="00710B20">
            <w:pPr>
              <w:spacing w:before="38"/>
              <w:jc w:val="both"/>
              <w:rPr>
                <w:rFonts w:ascii="Arial" w:eastAsia="Arial" w:hAnsi="Arial" w:cs="Arial"/>
              </w:rPr>
            </w:pPr>
            <w:r>
              <w:rPr>
                <w:rFonts w:ascii="Arial" w:eastAsia="Arial" w:hAnsi="Arial" w:cs="Arial"/>
              </w:rPr>
              <w:t>Draft, refine, and finalize guidelines in consultation with government. Host capacity development workshop to apply guidelines.</w:t>
            </w:r>
          </w:p>
        </w:tc>
      </w:tr>
      <w:tr w:rsidR="005A48F8" w14:paraId="3744B582" w14:textId="77777777" w:rsidTr="00710B20">
        <w:tc>
          <w:tcPr>
            <w:tcW w:w="715" w:type="dxa"/>
          </w:tcPr>
          <w:p w14:paraId="7A5EDF95" w14:textId="5C20078D" w:rsidR="005A48F8" w:rsidRDefault="00C12AEB" w:rsidP="00710B20">
            <w:pPr>
              <w:spacing w:before="38"/>
              <w:jc w:val="both"/>
              <w:rPr>
                <w:rFonts w:ascii="Arial" w:eastAsia="Arial" w:hAnsi="Arial" w:cs="Arial"/>
              </w:rPr>
            </w:pPr>
            <w:r>
              <w:rPr>
                <w:rFonts w:ascii="Arial" w:eastAsia="Arial" w:hAnsi="Arial" w:cs="Arial"/>
              </w:rPr>
              <w:t>2028</w:t>
            </w:r>
            <w:r w:rsidR="005A48F8">
              <w:rPr>
                <w:rFonts w:ascii="Arial" w:eastAsia="Arial" w:hAnsi="Arial" w:cs="Arial"/>
              </w:rPr>
              <w:t>:</w:t>
            </w:r>
          </w:p>
        </w:tc>
        <w:tc>
          <w:tcPr>
            <w:tcW w:w="8635" w:type="dxa"/>
          </w:tcPr>
          <w:p w14:paraId="24B462F2" w14:textId="550ACAC3" w:rsidR="005A48F8" w:rsidRDefault="00C10461" w:rsidP="00710B20">
            <w:pPr>
              <w:spacing w:before="38"/>
              <w:jc w:val="both"/>
              <w:rPr>
                <w:rFonts w:ascii="Arial" w:eastAsia="Arial" w:hAnsi="Arial" w:cs="Arial"/>
              </w:rPr>
            </w:pPr>
            <w:r>
              <w:rPr>
                <w:rFonts w:ascii="Arial" w:eastAsia="Arial" w:hAnsi="Arial" w:cs="Arial"/>
              </w:rPr>
              <w:t>No activities</w:t>
            </w:r>
          </w:p>
        </w:tc>
      </w:tr>
    </w:tbl>
    <w:p w14:paraId="293BC1DC" w14:textId="77777777" w:rsidR="0006354C" w:rsidRDefault="0006354C" w:rsidP="00A91579">
      <w:pPr>
        <w:jc w:val="both"/>
        <w:rPr>
          <w:rFonts w:ascii="Arial" w:eastAsia="Aptos" w:hAnsi="Arial" w:cs="Arial"/>
          <w:color w:val="4EA72E" w:themeColor="accent6"/>
          <w:u w:val="single"/>
        </w:rPr>
      </w:pPr>
    </w:p>
    <w:p w14:paraId="6BE20241" w14:textId="77777777" w:rsidR="00A91579" w:rsidRDefault="00A91579" w:rsidP="00A91579">
      <w:pPr>
        <w:spacing w:before="38"/>
        <w:jc w:val="both"/>
        <w:rPr>
          <w:rFonts w:ascii="Arial" w:hAnsi="Arial" w:cs="Arial"/>
          <w:b/>
          <w:bCs/>
          <w:color w:val="209D50"/>
          <w:sz w:val="24"/>
          <w:szCs w:val="24"/>
          <w:shd w:val="clear" w:color="auto" w:fill="FFFFFF"/>
        </w:rPr>
      </w:pPr>
    </w:p>
    <w:p w14:paraId="6E9052EF" w14:textId="77777777" w:rsidR="00323C79" w:rsidRPr="00323C79" w:rsidRDefault="00323C79" w:rsidP="00323C79">
      <w:pPr>
        <w:spacing w:before="38"/>
        <w:jc w:val="both"/>
        <w:rPr>
          <w:rFonts w:ascii="Arial" w:eastAsia="Aptos" w:hAnsi="Arial" w:cs="Arial"/>
          <w:b/>
          <w:bCs/>
          <w:color w:val="4EA72E" w:themeColor="accent6"/>
          <w:sz w:val="24"/>
        </w:rPr>
      </w:pPr>
      <w:r w:rsidRPr="00323C79">
        <w:rPr>
          <w:rFonts w:ascii="Arial" w:eastAsia="Aptos" w:hAnsi="Arial" w:cs="Arial"/>
          <w:b/>
          <w:bCs/>
          <w:color w:val="4EA72E" w:themeColor="accent6"/>
          <w:sz w:val="24"/>
        </w:rPr>
        <w:t>Output 3. Enable: Capacity and knowledge management to implement preventative One Health policies and actions that integrate environmental dimensions enhanced.</w:t>
      </w:r>
    </w:p>
    <w:p w14:paraId="4092273F" w14:textId="77777777" w:rsidR="0007357B" w:rsidRDefault="0007357B" w:rsidP="0007357B">
      <w:pPr>
        <w:jc w:val="both"/>
        <w:rPr>
          <w:rFonts w:ascii="Arial" w:eastAsia="Arial" w:hAnsi="Arial" w:cs="Arial"/>
          <w:b/>
          <w:bCs/>
          <w:highlight w:val="cyan"/>
          <w:u w:val="single"/>
        </w:rPr>
      </w:pPr>
    </w:p>
    <w:p w14:paraId="1E139A35" w14:textId="70DF4620" w:rsidR="0007357B" w:rsidRDefault="0007357B" w:rsidP="0007357B">
      <w:pPr>
        <w:jc w:val="both"/>
        <w:rPr>
          <w:rFonts w:ascii="Arial" w:eastAsia="Arial" w:hAnsi="Arial" w:cs="Arial"/>
        </w:rPr>
      </w:pPr>
      <w:r w:rsidRPr="00D37ACD">
        <w:rPr>
          <w:rFonts w:ascii="Arial" w:eastAsia="Arial" w:hAnsi="Arial" w:cs="Arial"/>
          <w:b/>
          <w:bCs/>
          <w:u w:val="single"/>
        </w:rPr>
        <w:t>Activity:</w:t>
      </w:r>
      <w:r w:rsidRPr="0068621D">
        <w:rPr>
          <w:rFonts w:ascii="Arial" w:eastAsia="Arial" w:hAnsi="Arial" w:cs="Arial"/>
        </w:rPr>
        <w:t xml:space="preserve"> </w:t>
      </w:r>
      <w:r w:rsidRPr="007108CB">
        <w:rPr>
          <w:rFonts w:ascii="Arial" w:eastAsia="Arial" w:hAnsi="Arial" w:cs="Arial"/>
        </w:rPr>
        <w:t>Bushmeat market analysis and implementation of community risk reduction measures</w:t>
      </w:r>
      <w:r>
        <w:rPr>
          <w:rFonts w:ascii="Arial" w:eastAsia="Arial" w:hAnsi="Arial" w:cs="Arial"/>
        </w:rPr>
        <w:t xml:space="preserve">. </w:t>
      </w:r>
      <w:r w:rsidRPr="007108CB">
        <w:rPr>
          <w:rFonts w:ascii="Arial" w:eastAsia="Arial" w:hAnsi="Arial" w:cs="Arial"/>
        </w:rPr>
        <w:t xml:space="preserve">(1) Desk </w:t>
      </w:r>
      <w:r>
        <w:rPr>
          <w:rFonts w:ascii="Arial" w:eastAsia="Arial" w:hAnsi="Arial" w:cs="Arial"/>
        </w:rPr>
        <w:t>r</w:t>
      </w:r>
      <w:r w:rsidRPr="007108CB">
        <w:rPr>
          <w:rFonts w:ascii="Arial" w:eastAsia="Arial" w:hAnsi="Arial" w:cs="Arial"/>
        </w:rPr>
        <w:t xml:space="preserve">eview of previous bushmeat studies, especially 2023 Wildlife Division (WD) analysis at </w:t>
      </w:r>
      <w:proofErr w:type="spellStart"/>
      <w:r w:rsidRPr="007108CB">
        <w:rPr>
          <w:rFonts w:ascii="Arial" w:eastAsia="Arial" w:hAnsi="Arial" w:cs="Arial"/>
        </w:rPr>
        <w:t>Atwemonom</w:t>
      </w:r>
      <w:proofErr w:type="spellEnd"/>
      <w:r w:rsidRPr="007108CB">
        <w:rPr>
          <w:rFonts w:ascii="Arial" w:eastAsia="Arial" w:hAnsi="Arial" w:cs="Arial"/>
        </w:rPr>
        <w:t xml:space="preserve"> market in Kumasi</w:t>
      </w:r>
      <w:r>
        <w:rPr>
          <w:rFonts w:ascii="Arial" w:eastAsia="Arial" w:hAnsi="Arial" w:cs="Arial"/>
        </w:rPr>
        <w:t xml:space="preserve"> </w:t>
      </w:r>
      <w:r w:rsidRPr="007108CB">
        <w:rPr>
          <w:rFonts w:ascii="Arial" w:eastAsia="Arial" w:hAnsi="Arial" w:cs="Arial"/>
        </w:rPr>
        <w:t xml:space="preserve">which will act as the basis for this work to gain insights for implementation as part of N4H; (2) Host activity planning meeting to refine activity plan; (3) Adapt or create modified species identification book (based on known species present in markets;) (4) Collaborate with community engagement workers (likely workers from NGO West African Primate Conservation Action) and Wildlife Division staff; create/adapt qualitative data collection sheet and build capacity on species identification using qualitative data collection methods; (5) Promote alternative livelihood options: Host workshop with stakeholders from across the bushmeat value chain (e.g., trappers/hunters, chop bar operators, sellers, consumers, </w:t>
      </w:r>
      <w:r>
        <w:rPr>
          <w:rFonts w:ascii="Arial" w:eastAsia="Arial" w:hAnsi="Arial" w:cs="Arial"/>
        </w:rPr>
        <w:t>community</w:t>
      </w:r>
      <w:r w:rsidRPr="007108CB">
        <w:rPr>
          <w:rFonts w:ascii="Arial" w:eastAsia="Arial" w:hAnsi="Arial" w:cs="Arial"/>
        </w:rPr>
        <w:t xml:space="preserve"> opinion leaders) to inform them of the goal of N4H and planned activities for this project; have a dialogue about animals they encounter, including cultural and economic significance, and learn from participants </w:t>
      </w:r>
      <w:r w:rsidRPr="007108CB">
        <w:rPr>
          <w:rFonts w:ascii="Arial" w:eastAsia="Arial" w:hAnsi="Arial" w:cs="Arial"/>
        </w:rPr>
        <w:lastRenderedPageBreak/>
        <w:t>about their interest in alternative livelihood options; (6) NGO community</w:t>
      </w:r>
      <w:r>
        <w:rPr>
          <w:rFonts w:ascii="Arial" w:eastAsia="Arial" w:hAnsi="Arial" w:cs="Arial"/>
        </w:rPr>
        <w:t xml:space="preserve"> workers</w:t>
      </w:r>
      <w:r w:rsidRPr="007108CB">
        <w:rPr>
          <w:rFonts w:ascii="Arial" w:eastAsia="Arial" w:hAnsi="Arial" w:cs="Arial"/>
        </w:rPr>
        <w:t xml:space="preserve">, with support from WD, collect qualitative data from bushmeat markets; (7) </w:t>
      </w:r>
      <w:proofErr w:type="spellStart"/>
      <w:r w:rsidRPr="007108CB">
        <w:rPr>
          <w:rFonts w:ascii="Arial" w:eastAsia="Arial" w:hAnsi="Arial" w:cs="Arial"/>
        </w:rPr>
        <w:t>Analyze</w:t>
      </w:r>
      <w:proofErr w:type="spellEnd"/>
      <w:r w:rsidRPr="007108CB">
        <w:rPr>
          <w:rFonts w:ascii="Arial" w:eastAsia="Arial" w:hAnsi="Arial" w:cs="Arial"/>
        </w:rPr>
        <w:t xml:space="preserve"> data and publish results in multiple formats, including technical report and simplified community report; (8) Host second workshop with stakeholders from across the bushmeat value chain to present findings, discuss spillover risk reduction measures, biodiversity and wildlife protection, and alternative livelihood options; (9) NGO community workers visit market </w:t>
      </w:r>
      <w:r>
        <w:rPr>
          <w:rFonts w:ascii="Arial" w:eastAsia="Arial" w:hAnsi="Arial" w:cs="Arial"/>
        </w:rPr>
        <w:t>(and community information centres)</w:t>
      </w:r>
      <w:r w:rsidRPr="007108CB">
        <w:rPr>
          <w:rFonts w:ascii="Arial" w:eastAsia="Arial" w:hAnsi="Arial" w:cs="Arial"/>
        </w:rPr>
        <w:t xml:space="preserve"> to disseminate information to those who couldn't attend the workshop, including flyers/pamphlets about endangered species and spillover risk reduction measures.</w:t>
      </w:r>
    </w:p>
    <w:p w14:paraId="710F9D52" w14:textId="77777777" w:rsidR="0007357B" w:rsidRDefault="0007357B" w:rsidP="0007357B">
      <w:pPr>
        <w:spacing w:before="120"/>
        <w:jc w:val="both"/>
        <w:rPr>
          <w:rFonts w:ascii="Arial" w:eastAsia="Arial" w:hAnsi="Arial" w:cs="Arial"/>
        </w:rPr>
      </w:pPr>
      <w:r w:rsidRPr="00C7701F">
        <w:rPr>
          <w:rFonts w:ascii="Arial" w:eastAsia="Arial" w:hAnsi="Arial" w:cs="Arial"/>
          <w:b/>
          <w:bCs/>
          <w:u w:val="single"/>
        </w:rPr>
        <w:t>Implementing Partners:</w:t>
      </w:r>
      <w:r>
        <w:rPr>
          <w:rFonts w:ascii="Arial" w:eastAsia="Arial" w:hAnsi="Arial" w:cs="Arial"/>
        </w:rPr>
        <w:t xml:space="preserve"> UG Lead / UNDP &amp; IUCN Support</w:t>
      </w:r>
    </w:p>
    <w:p w14:paraId="7F1355B9" w14:textId="77777777" w:rsidR="0007357B" w:rsidRDefault="0007357B" w:rsidP="0007357B">
      <w:pPr>
        <w:spacing w:before="120"/>
        <w:jc w:val="both"/>
        <w:rPr>
          <w:rFonts w:ascii="Arial" w:hAnsi="Arial" w:cs="Arial"/>
          <w:color w:val="209D50"/>
          <w:shd w:val="clear" w:color="auto" w:fill="FFFFFF"/>
        </w:rPr>
      </w:pPr>
      <w:r w:rsidRPr="00C7701F">
        <w:rPr>
          <w:rFonts w:ascii="Arial" w:eastAsia="Arial" w:hAnsi="Arial" w:cs="Arial"/>
          <w:b/>
          <w:bCs/>
          <w:u w:val="single"/>
        </w:rPr>
        <w:t>Location:</w:t>
      </w:r>
      <w:r>
        <w:rPr>
          <w:rFonts w:ascii="Arial" w:eastAsia="Arial" w:hAnsi="Arial" w:cs="Arial"/>
        </w:rPr>
        <w:t xml:space="preserve"> Market in Western Region</w:t>
      </w:r>
    </w:p>
    <w:p w14:paraId="23CC9744" w14:textId="77777777" w:rsidR="0007357B" w:rsidRPr="005A48F8" w:rsidRDefault="0007357B" w:rsidP="0007357B">
      <w:pPr>
        <w:spacing w:before="120"/>
        <w:jc w:val="both"/>
        <w:rPr>
          <w:rFonts w:ascii="Arial" w:eastAsia="Arial" w:hAnsi="Arial" w:cs="Arial"/>
          <w:b/>
          <w:bCs/>
        </w:rPr>
      </w:pPr>
      <w:r w:rsidRPr="005A48F8">
        <w:rPr>
          <w:rFonts w:ascii="Arial" w:eastAsia="Arial" w:hAnsi="Arial" w:cs="Arial"/>
          <w:b/>
          <w:bCs/>
        </w:rPr>
        <w:t>Schedule of Implementation</w:t>
      </w:r>
    </w:p>
    <w:tbl>
      <w:tblPr>
        <w:tblStyle w:val="TableGrid"/>
        <w:tblW w:w="0" w:type="auto"/>
        <w:tblLook w:val="04A0" w:firstRow="1" w:lastRow="0" w:firstColumn="1" w:lastColumn="0" w:noHBand="0" w:noVBand="1"/>
      </w:tblPr>
      <w:tblGrid>
        <w:gridCol w:w="767"/>
        <w:gridCol w:w="8583"/>
      </w:tblGrid>
      <w:tr w:rsidR="0007357B" w14:paraId="761A8906" w14:textId="77777777" w:rsidTr="00B70598">
        <w:tc>
          <w:tcPr>
            <w:tcW w:w="715" w:type="dxa"/>
          </w:tcPr>
          <w:p w14:paraId="7AD3C552" w14:textId="77777777" w:rsidR="0007357B" w:rsidRDefault="0007357B" w:rsidP="00B70598">
            <w:pPr>
              <w:spacing w:before="38"/>
              <w:jc w:val="both"/>
              <w:rPr>
                <w:rFonts w:ascii="Arial" w:eastAsia="Arial" w:hAnsi="Arial" w:cs="Arial"/>
              </w:rPr>
            </w:pPr>
            <w:r>
              <w:rPr>
                <w:rFonts w:ascii="Arial" w:eastAsia="Arial" w:hAnsi="Arial" w:cs="Arial"/>
              </w:rPr>
              <w:t>2026:</w:t>
            </w:r>
          </w:p>
        </w:tc>
        <w:tc>
          <w:tcPr>
            <w:tcW w:w="8635" w:type="dxa"/>
          </w:tcPr>
          <w:p w14:paraId="2945CEC8" w14:textId="77777777" w:rsidR="0007357B" w:rsidRDefault="0007357B" w:rsidP="00B70598">
            <w:pPr>
              <w:spacing w:before="38"/>
              <w:jc w:val="both"/>
              <w:rPr>
                <w:rFonts w:ascii="Arial" w:eastAsia="Arial" w:hAnsi="Arial" w:cs="Arial"/>
              </w:rPr>
            </w:pPr>
            <w:r>
              <w:rPr>
                <w:rFonts w:ascii="Arial" w:eastAsia="Arial" w:hAnsi="Arial" w:cs="Arial"/>
              </w:rPr>
              <w:t>Desk review, planning meetings, develop species identification materials</w:t>
            </w:r>
          </w:p>
        </w:tc>
      </w:tr>
      <w:tr w:rsidR="0007357B" w14:paraId="63CF28FE" w14:textId="77777777" w:rsidTr="00B70598">
        <w:tc>
          <w:tcPr>
            <w:tcW w:w="715" w:type="dxa"/>
          </w:tcPr>
          <w:p w14:paraId="7307981F" w14:textId="77777777" w:rsidR="0007357B" w:rsidRDefault="0007357B" w:rsidP="00B70598">
            <w:pPr>
              <w:spacing w:before="38"/>
              <w:jc w:val="both"/>
              <w:rPr>
                <w:rFonts w:ascii="Arial" w:eastAsia="Arial" w:hAnsi="Arial" w:cs="Arial"/>
              </w:rPr>
            </w:pPr>
            <w:r>
              <w:rPr>
                <w:rFonts w:ascii="Arial" w:eastAsia="Arial" w:hAnsi="Arial" w:cs="Arial"/>
              </w:rPr>
              <w:t>2027:</w:t>
            </w:r>
          </w:p>
        </w:tc>
        <w:tc>
          <w:tcPr>
            <w:tcW w:w="8635" w:type="dxa"/>
          </w:tcPr>
          <w:p w14:paraId="0563E184" w14:textId="77777777" w:rsidR="0007357B" w:rsidRDefault="0007357B" w:rsidP="00B70598">
            <w:pPr>
              <w:spacing w:before="38"/>
              <w:jc w:val="both"/>
              <w:rPr>
                <w:rFonts w:ascii="Arial" w:eastAsia="Arial" w:hAnsi="Arial" w:cs="Arial"/>
              </w:rPr>
            </w:pPr>
            <w:r>
              <w:rPr>
                <w:rFonts w:ascii="Arial" w:eastAsia="Arial" w:hAnsi="Arial" w:cs="Arial"/>
              </w:rPr>
              <w:t>Develop data collection sheet and collect qualitative data, workshop with community</w:t>
            </w:r>
          </w:p>
        </w:tc>
      </w:tr>
      <w:tr w:rsidR="0007357B" w14:paraId="3090BBFB" w14:textId="77777777" w:rsidTr="00B70598">
        <w:tc>
          <w:tcPr>
            <w:tcW w:w="715" w:type="dxa"/>
          </w:tcPr>
          <w:p w14:paraId="1D648047" w14:textId="77777777" w:rsidR="0007357B" w:rsidRDefault="0007357B" w:rsidP="00B70598">
            <w:pPr>
              <w:spacing w:before="38"/>
              <w:jc w:val="both"/>
              <w:rPr>
                <w:rFonts w:ascii="Arial" w:eastAsia="Arial" w:hAnsi="Arial" w:cs="Arial"/>
              </w:rPr>
            </w:pPr>
            <w:r>
              <w:rPr>
                <w:rFonts w:ascii="Arial" w:eastAsia="Arial" w:hAnsi="Arial" w:cs="Arial"/>
              </w:rPr>
              <w:t>2028:</w:t>
            </w:r>
          </w:p>
        </w:tc>
        <w:tc>
          <w:tcPr>
            <w:tcW w:w="8635" w:type="dxa"/>
          </w:tcPr>
          <w:p w14:paraId="3399DBC4" w14:textId="77777777" w:rsidR="0007357B" w:rsidRDefault="0007357B" w:rsidP="00B70598">
            <w:pPr>
              <w:spacing w:before="38"/>
              <w:jc w:val="both"/>
              <w:rPr>
                <w:rFonts w:ascii="Arial" w:eastAsia="Arial" w:hAnsi="Arial" w:cs="Arial"/>
              </w:rPr>
            </w:pPr>
            <w:proofErr w:type="spellStart"/>
            <w:r>
              <w:rPr>
                <w:rFonts w:ascii="Arial" w:eastAsia="Arial" w:hAnsi="Arial" w:cs="Arial"/>
              </w:rPr>
              <w:t>Analyze</w:t>
            </w:r>
            <w:proofErr w:type="spellEnd"/>
            <w:r>
              <w:rPr>
                <w:rFonts w:ascii="Arial" w:eastAsia="Arial" w:hAnsi="Arial" w:cs="Arial"/>
              </w:rPr>
              <w:t xml:space="preserve"> data, present findings and promote community risk reduction measures</w:t>
            </w:r>
          </w:p>
        </w:tc>
      </w:tr>
    </w:tbl>
    <w:p w14:paraId="5FC2D31E" w14:textId="77777777" w:rsidR="00323C79" w:rsidRDefault="00323C79" w:rsidP="00A91579">
      <w:pPr>
        <w:spacing w:before="38"/>
        <w:jc w:val="both"/>
        <w:rPr>
          <w:rFonts w:ascii="Arial" w:hAnsi="Arial" w:cs="Arial"/>
          <w:color w:val="209D50"/>
          <w:shd w:val="clear" w:color="auto" w:fill="FFFFFF"/>
        </w:rPr>
      </w:pPr>
    </w:p>
    <w:p w14:paraId="0CEAA62C" w14:textId="77777777" w:rsidR="00FC3219" w:rsidRDefault="00FC3219" w:rsidP="00A91579">
      <w:pPr>
        <w:spacing w:before="38"/>
        <w:jc w:val="both"/>
        <w:rPr>
          <w:rFonts w:ascii="Arial" w:hAnsi="Arial" w:cs="Arial"/>
          <w:color w:val="209D50"/>
          <w:shd w:val="clear" w:color="auto" w:fill="FFFFFF"/>
        </w:rPr>
      </w:pPr>
    </w:p>
    <w:p w14:paraId="7C992C16" w14:textId="77777777" w:rsidR="00827CA5" w:rsidRDefault="00827CA5" w:rsidP="00827CA5">
      <w:pPr>
        <w:jc w:val="both"/>
        <w:rPr>
          <w:rFonts w:ascii="Arial" w:eastAsia="Arial" w:hAnsi="Arial" w:cs="Arial"/>
        </w:rPr>
      </w:pPr>
      <w:r w:rsidRPr="00D37ACD">
        <w:rPr>
          <w:rFonts w:ascii="Arial" w:eastAsia="Arial" w:hAnsi="Arial" w:cs="Arial"/>
          <w:b/>
          <w:bCs/>
          <w:u w:val="single"/>
        </w:rPr>
        <w:t>Activity:</w:t>
      </w:r>
      <w:r w:rsidRPr="0068621D">
        <w:rPr>
          <w:rFonts w:ascii="Arial" w:eastAsia="Arial" w:hAnsi="Arial" w:cs="Arial"/>
        </w:rPr>
        <w:t xml:space="preserve"> </w:t>
      </w:r>
      <w:r>
        <w:rPr>
          <w:rFonts w:ascii="Arial" w:eastAsia="Arial" w:hAnsi="Arial" w:cs="Arial"/>
        </w:rPr>
        <w:t xml:space="preserve">Conduct wildlife surveillance for Avian Influenza. </w:t>
      </w:r>
      <w:r w:rsidRPr="00980E4C">
        <w:rPr>
          <w:rFonts w:ascii="Arial" w:eastAsia="Arial" w:hAnsi="Arial" w:cs="Arial"/>
        </w:rPr>
        <w:t xml:space="preserve">Avian Influenza is endemic in Ghana and there is risk of spillover into wild bird populations especially at wetlands where fisher communities are rearing domestic birds and pigs. The Veterinary Services (VSD) (responsible for both wildlife and domestic animal health) has established sentinel surveillance sites for domestic chicken. VSD is hopeful that N4H Ghana will support surveillance in wild migratory birds and develop capacity for sentinel surveillance at 2 sites in Ghana. </w:t>
      </w:r>
      <w:r>
        <w:rPr>
          <w:rFonts w:ascii="Arial" w:eastAsia="Arial" w:hAnsi="Arial" w:cs="Arial"/>
        </w:rPr>
        <w:t>G</w:t>
      </w:r>
      <w:r w:rsidRPr="00980E4C">
        <w:rPr>
          <w:rFonts w:ascii="Arial" w:eastAsia="Arial" w:hAnsi="Arial" w:cs="Arial"/>
        </w:rPr>
        <w:t>iven budget constraints and alignment to N4H outputs, UG will conduct surveillance using non-invasive environmental samples from wetlands (fresh faecal, soil or water) instead of invasive direct biological samples from captured birds.  Activities: (1) Review SOPs for disease detection and reporting in wildlife; (2) train field team on SOPs;  (3) Develop non-invasive environmental surveillance sampling scheme and protocol outlining the surveillance pipeline (sample collection, reagents, transportation, laboratory testing, data management, analysis and dissemination); (4) Develop data collection form, which will capture environmental data that is non-existent in other surveillance forms. The process to develop the form will be an opportunity to assess how data is shared between Veterinary Services, Wildlife Division, and EPA; (5) Select and scope out 2 sentinel surveillance sites and train personnel on environmental sampling methods and data collection; (6) There will be 8 data collection trips (4 at each site); (7) Lab assessments will be conducted at UG West African Centre for Cell Biology of Infectious Pathogens (WACBIP), UG Noguchi Memorial Institute for Medical Research (NMIMR), or similar laboratory with BSL-3 capacity, (8) Analyse data; (9) Conduct a series of meetings with relevant GoG ministries and agencies to  share findings; (10) Present findings to communities near sentinel sites, including spillover risk reduction measures; (11) Present findings during one session of a broader N4H workshop where findings from several N4H activities will be presented.</w:t>
      </w:r>
    </w:p>
    <w:p w14:paraId="1B3D3158" w14:textId="77777777" w:rsidR="00827CA5" w:rsidRDefault="00827CA5" w:rsidP="00827CA5">
      <w:pPr>
        <w:spacing w:before="120"/>
        <w:jc w:val="both"/>
        <w:rPr>
          <w:rFonts w:ascii="Arial" w:eastAsia="Arial" w:hAnsi="Arial" w:cs="Arial"/>
        </w:rPr>
      </w:pPr>
      <w:r w:rsidRPr="00C7701F">
        <w:rPr>
          <w:rFonts w:ascii="Arial" w:eastAsia="Arial" w:hAnsi="Arial" w:cs="Arial"/>
          <w:b/>
          <w:bCs/>
          <w:u w:val="single"/>
        </w:rPr>
        <w:t>Implementing Partners:</w:t>
      </w:r>
      <w:r>
        <w:rPr>
          <w:rFonts w:ascii="Arial" w:eastAsia="Arial" w:hAnsi="Arial" w:cs="Arial"/>
        </w:rPr>
        <w:t xml:space="preserve"> UG Lead / UNDP Support</w:t>
      </w:r>
    </w:p>
    <w:p w14:paraId="159ABF49" w14:textId="77777777" w:rsidR="00827CA5" w:rsidRDefault="00827CA5" w:rsidP="00827CA5">
      <w:pPr>
        <w:spacing w:before="120"/>
        <w:jc w:val="both"/>
        <w:rPr>
          <w:rFonts w:ascii="Arial" w:eastAsia="Aptos" w:hAnsi="Arial" w:cs="Arial"/>
          <w:color w:val="4EA72E" w:themeColor="accent6"/>
          <w:u w:val="single"/>
        </w:rPr>
      </w:pPr>
      <w:r w:rsidRPr="00032FCD">
        <w:rPr>
          <w:rFonts w:ascii="Arial" w:eastAsia="Arial" w:hAnsi="Arial" w:cs="Arial"/>
          <w:b/>
          <w:bCs/>
          <w:u w:val="single"/>
        </w:rPr>
        <w:t>Location:</w:t>
      </w:r>
      <w:r w:rsidRPr="00980E4C">
        <w:rPr>
          <w:rFonts w:ascii="Arial" w:eastAsia="Arial" w:hAnsi="Arial" w:cs="Arial"/>
          <w:u w:val="single"/>
        </w:rPr>
        <w:t xml:space="preserve"> Surveillance</w:t>
      </w:r>
      <w:r>
        <w:rPr>
          <w:rFonts w:ascii="Arial" w:eastAsia="Arial" w:hAnsi="Arial" w:cs="Arial"/>
          <w:u w:val="single"/>
        </w:rPr>
        <w:t xml:space="preserve"> sites already established by the Government of Ghana</w:t>
      </w:r>
    </w:p>
    <w:p w14:paraId="6CA8FD7A" w14:textId="77777777" w:rsidR="00827CA5" w:rsidRPr="005A48F8" w:rsidRDefault="00827CA5" w:rsidP="00827CA5">
      <w:pPr>
        <w:spacing w:before="120"/>
        <w:jc w:val="both"/>
        <w:rPr>
          <w:rFonts w:ascii="Arial" w:eastAsia="Arial" w:hAnsi="Arial" w:cs="Arial"/>
          <w:b/>
          <w:bCs/>
        </w:rPr>
      </w:pPr>
      <w:r w:rsidRPr="005A48F8">
        <w:rPr>
          <w:rFonts w:ascii="Arial" w:eastAsia="Arial" w:hAnsi="Arial" w:cs="Arial"/>
          <w:b/>
          <w:bCs/>
        </w:rPr>
        <w:t>Schedule of Implementation</w:t>
      </w:r>
    </w:p>
    <w:tbl>
      <w:tblPr>
        <w:tblStyle w:val="TableGrid"/>
        <w:tblW w:w="0" w:type="auto"/>
        <w:tblLook w:val="04A0" w:firstRow="1" w:lastRow="0" w:firstColumn="1" w:lastColumn="0" w:noHBand="0" w:noVBand="1"/>
      </w:tblPr>
      <w:tblGrid>
        <w:gridCol w:w="767"/>
        <w:gridCol w:w="8583"/>
      </w:tblGrid>
      <w:tr w:rsidR="00827CA5" w14:paraId="1845ACB4" w14:textId="77777777" w:rsidTr="00032FCD">
        <w:tc>
          <w:tcPr>
            <w:tcW w:w="715" w:type="dxa"/>
          </w:tcPr>
          <w:p w14:paraId="2A1126BC" w14:textId="77777777" w:rsidR="00827CA5" w:rsidRDefault="00827CA5" w:rsidP="00032FCD">
            <w:pPr>
              <w:spacing w:before="38"/>
              <w:jc w:val="both"/>
              <w:rPr>
                <w:rFonts w:ascii="Arial" w:eastAsia="Arial" w:hAnsi="Arial" w:cs="Arial"/>
              </w:rPr>
            </w:pPr>
            <w:r>
              <w:rPr>
                <w:rFonts w:ascii="Arial" w:eastAsia="Arial" w:hAnsi="Arial" w:cs="Arial"/>
              </w:rPr>
              <w:t>2026:</w:t>
            </w:r>
          </w:p>
        </w:tc>
        <w:tc>
          <w:tcPr>
            <w:tcW w:w="8635" w:type="dxa"/>
          </w:tcPr>
          <w:p w14:paraId="6F07C60C" w14:textId="77777777" w:rsidR="00827CA5" w:rsidRDefault="00827CA5" w:rsidP="00032FCD">
            <w:pPr>
              <w:spacing w:before="38"/>
              <w:jc w:val="both"/>
              <w:rPr>
                <w:rFonts w:ascii="Arial" w:eastAsia="Arial" w:hAnsi="Arial" w:cs="Arial"/>
              </w:rPr>
            </w:pPr>
            <w:r>
              <w:rPr>
                <w:rFonts w:ascii="Arial" w:eastAsia="Arial" w:hAnsi="Arial" w:cs="Arial"/>
              </w:rPr>
              <w:t>Ethical clearance, site selection, review and train field team on SOPs and sampling protocol</w:t>
            </w:r>
          </w:p>
        </w:tc>
      </w:tr>
      <w:tr w:rsidR="00827CA5" w14:paraId="6BD46AE6" w14:textId="77777777" w:rsidTr="00032FCD">
        <w:tc>
          <w:tcPr>
            <w:tcW w:w="715" w:type="dxa"/>
          </w:tcPr>
          <w:p w14:paraId="43FF2FE9" w14:textId="77777777" w:rsidR="00827CA5" w:rsidRDefault="00827CA5" w:rsidP="00032FCD">
            <w:pPr>
              <w:spacing w:before="38"/>
              <w:jc w:val="both"/>
              <w:rPr>
                <w:rFonts w:ascii="Arial" w:eastAsia="Arial" w:hAnsi="Arial" w:cs="Arial"/>
              </w:rPr>
            </w:pPr>
            <w:r>
              <w:rPr>
                <w:rFonts w:ascii="Arial" w:eastAsia="Arial" w:hAnsi="Arial" w:cs="Arial"/>
              </w:rPr>
              <w:t>2027:</w:t>
            </w:r>
          </w:p>
        </w:tc>
        <w:tc>
          <w:tcPr>
            <w:tcW w:w="8635" w:type="dxa"/>
          </w:tcPr>
          <w:p w14:paraId="2FDDD22A" w14:textId="77777777" w:rsidR="00827CA5" w:rsidRDefault="00827CA5" w:rsidP="00032FCD">
            <w:pPr>
              <w:spacing w:before="38"/>
              <w:jc w:val="both"/>
              <w:rPr>
                <w:rFonts w:ascii="Arial" w:eastAsia="Arial" w:hAnsi="Arial" w:cs="Arial"/>
              </w:rPr>
            </w:pPr>
            <w:r>
              <w:rPr>
                <w:rFonts w:ascii="Arial" w:eastAsia="Arial" w:hAnsi="Arial" w:cs="Arial"/>
              </w:rPr>
              <w:t>Data collection, begin lab analysis</w:t>
            </w:r>
          </w:p>
        </w:tc>
      </w:tr>
      <w:tr w:rsidR="00827CA5" w14:paraId="6D0863BB" w14:textId="77777777" w:rsidTr="00032FCD">
        <w:tc>
          <w:tcPr>
            <w:tcW w:w="715" w:type="dxa"/>
          </w:tcPr>
          <w:p w14:paraId="4F15EAFF" w14:textId="77777777" w:rsidR="00827CA5" w:rsidRDefault="00827CA5" w:rsidP="00032FCD">
            <w:pPr>
              <w:spacing w:before="38"/>
              <w:jc w:val="both"/>
              <w:rPr>
                <w:rFonts w:ascii="Arial" w:eastAsia="Arial" w:hAnsi="Arial" w:cs="Arial"/>
              </w:rPr>
            </w:pPr>
            <w:r>
              <w:rPr>
                <w:rFonts w:ascii="Arial" w:eastAsia="Arial" w:hAnsi="Arial" w:cs="Arial"/>
              </w:rPr>
              <w:t>2028:</w:t>
            </w:r>
          </w:p>
        </w:tc>
        <w:tc>
          <w:tcPr>
            <w:tcW w:w="8635" w:type="dxa"/>
          </w:tcPr>
          <w:p w14:paraId="16E512A1" w14:textId="77777777" w:rsidR="00827CA5" w:rsidRDefault="00827CA5" w:rsidP="00032FCD">
            <w:pPr>
              <w:spacing w:before="38"/>
              <w:jc w:val="both"/>
              <w:rPr>
                <w:rFonts w:ascii="Arial" w:eastAsia="Arial" w:hAnsi="Arial" w:cs="Arial"/>
              </w:rPr>
            </w:pPr>
            <w:r>
              <w:rPr>
                <w:rFonts w:ascii="Arial" w:eastAsia="Arial" w:hAnsi="Arial" w:cs="Arial"/>
              </w:rPr>
              <w:t xml:space="preserve">Lab and data analysis, findings dissemination with government and host local </w:t>
            </w:r>
            <w:r>
              <w:rPr>
                <w:rFonts w:ascii="Arial" w:eastAsia="Arial" w:hAnsi="Arial" w:cs="Arial"/>
              </w:rPr>
              <w:lastRenderedPageBreak/>
              <w:t>community workshop on risk reduction and spillover prevention</w:t>
            </w:r>
          </w:p>
        </w:tc>
      </w:tr>
    </w:tbl>
    <w:p w14:paraId="75E6F471" w14:textId="77777777" w:rsidR="00827CA5" w:rsidRDefault="00827CA5" w:rsidP="00827CA5">
      <w:pPr>
        <w:jc w:val="both"/>
        <w:rPr>
          <w:rFonts w:ascii="Arial" w:eastAsia="Aptos" w:hAnsi="Arial" w:cs="Arial"/>
          <w:color w:val="000000" w:themeColor="text1"/>
        </w:rPr>
      </w:pPr>
    </w:p>
    <w:p w14:paraId="37B4A809" w14:textId="77777777" w:rsidR="00FC3219" w:rsidRDefault="00FC3219" w:rsidP="00827CA5">
      <w:pPr>
        <w:jc w:val="both"/>
        <w:rPr>
          <w:rFonts w:ascii="Arial" w:eastAsia="Aptos" w:hAnsi="Arial" w:cs="Arial"/>
          <w:color w:val="000000" w:themeColor="text1"/>
        </w:rPr>
      </w:pPr>
    </w:p>
    <w:p w14:paraId="4BD95B98" w14:textId="77777777" w:rsidR="0007357B" w:rsidRPr="00400AB1" w:rsidRDefault="0007357B" w:rsidP="0007357B">
      <w:pPr>
        <w:spacing w:before="38"/>
        <w:jc w:val="both"/>
        <w:rPr>
          <w:rFonts w:ascii="Arial" w:eastAsia="Arial" w:hAnsi="Arial" w:cs="Arial"/>
          <w:color w:val="000000" w:themeColor="text1"/>
        </w:rPr>
      </w:pPr>
      <w:r w:rsidRPr="00D37ACD">
        <w:rPr>
          <w:rFonts w:ascii="Arial" w:eastAsia="Arial" w:hAnsi="Arial" w:cs="Arial"/>
          <w:b/>
          <w:bCs/>
          <w:u w:val="single"/>
        </w:rPr>
        <w:t>Activity:</w:t>
      </w:r>
      <w:r>
        <w:rPr>
          <w:rFonts w:ascii="Arial" w:eastAsia="Arial" w:hAnsi="Arial" w:cs="Arial"/>
        </w:rPr>
        <w:t xml:space="preserve"> Based on the fine scale socio-ecological assessment performed in </w:t>
      </w:r>
      <w:proofErr w:type="spellStart"/>
      <w:r w:rsidRPr="00AF661E">
        <w:rPr>
          <w:rFonts w:ascii="Arial" w:eastAsia="Arial" w:hAnsi="Arial" w:cs="Arial"/>
          <w:color w:val="000000" w:themeColor="text1"/>
        </w:rPr>
        <w:t>Ankasa</w:t>
      </w:r>
      <w:proofErr w:type="spellEnd"/>
      <w:r w:rsidRPr="00AF661E">
        <w:rPr>
          <w:rFonts w:ascii="Arial" w:eastAsia="Arial" w:hAnsi="Arial" w:cs="Arial"/>
          <w:color w:val="000000" w:themeColor="text1"/>
        </w:rPr>
        <w:t xml:space="preserve"> Game Reserve and Nini-</w:t>
      </w:r>
      <w:proofErr w:type="spellStart"/>
      <w:r w:rsidRPr="00AF661E">
        <w:rPr>
          <w:rFonts w:ascii="Arial" w:eastAsia="Arial" w:hAnsi="Arial" w:cs="Arial"/>
          <w:color w:val="000000" w:themeColor="text1"/>
        </w:rPr>
        <w:t>Suhien</w:t>
      </w:r>
      <w:proofErr w:type="spellEnd"/>
      <w:r w:rsidRPr="00AF661E">
        <w:rPr>
          <w:rFonts w:ascii="Arial" w:eastAsia="Arial" w:hAnsi="Arial" w:cs="Arial"/>
          <w:color w:val="000000" w:themeColor="text1"/>
        </w:rPr>
        <w:t xml:space="preserve"> National Park</w:t>
      </w:r>
      <w:r>
        <w:rPr>
          <w:rFonts w:ascii="Arial" w:eastAsia="Arial" w:hAnsi="Arial" w:cs="Arial"/>
          <w:color w:val="000000" w:themeColor="text1"/>
        </w:rPr>
        <w:t>,</w:t>
      </w:r>
      <w:r>
        <w:rPr>
          <w:rFonts w:ascii="Arial" w:eastAsia="Arial" w:hAnsi="Arial" w:cs="Arial"/>
        </w:rPr>
        <w:t xml:space="preserve"> </w:t>
      </w:r>
      <w:r w:rsidRPr="00FA0C2C">
        <w:rPr>
          <w:rFonts w:ascii="Arial" w:eastAsia="Aptos" w:hAnsi="Arial" w:cs="Arial"/>
          <w:color w:val="000000" w:themeColor="text1"/>
        </w:rPr>
        <w:t xml:space="preserve">community sensitization and awareness raising materials and knowledge tools </w:t>
      </w:r>
      <w:r w:rsidRPr="00FA0C2C">
        <w:rPr>
          <w:rFonts w:ascii="Arial" w:eastAsia="Arial" w:hAnsi="Arial" w:cs="Arial"/>
          <w:color w:val="000000" w:themeColor="text1"/>
        </w:rPr>
        <w:t xml:space="preserve">about preventing spillover, living safely with wildlife, biodiversity and health linkages, </w:t>
      </w:r>
      <w:r>
        <w:rPr>
          <w:rFonts w:ascii="Arial" w:eastAsia="Arial" w:hAnsi="Arial" w:cs="Arial"/>
          <w:color w:val="000000" w:themeColor="text1"/>
        </w:rPr>
        <w:t xml:space="preserve">climate change, </w:t>
      </w:r>
      <w:r w:rsidRPr="00FA0C2C">
        <w:rPr>
          <w:rFonts w:ascii="Arial" w:eastAsia="Arial" w:hAnsi="Arial" w:cs="Arial"/>
          <w:color w:val="000000" w:themeColor="text1"/>
        </w:rPr>
        <w:t>and environmental drivers of zoonotic diseases</w:t>
      </w:r>
      <w:r>
        <w:rPr>
          <w:rFonts w:ascii="Arial" w:eastAsia="Arial" w:hAnsi="Arial" w:cs="Arial"/>
          <w:color w:val="000000" w:themeColor="text1"/>
        </w:rPr>
        <w:t xml:space="preserve"> will be created and deployed</w:t>
      </w:r>
      <w:r w:rsidRPr="00FA0C2C">
        <w:rPr>
          <w:rFonts w:ascii="Arial" w:eastAsia="Arial" w:hAnsi="Arial" w:cs="Arial"/>
          <w:color w:val="000000" w:themeColor="text1"/>
        </w:rPr>
        <w:t xml:space="preserve"> to people who routinely come into contact with animals</w:t>
      </w:r>
      <w:r>
        <w:rPr>
          <w:rFonts w:ascii="Arial" w:eastAsia="Arial" w:hAnsi="Arial" w:cs="Arial"/>
          <w:color w:val="000000" w:themeColor="text1"/>
        </w:rPr>
        <w:t xml:space="preserve">, where wildlife interaction is likely (e.g., biodiversity hotspots), or may be at increased risk of zoonotic spillover. In addition, </w:t>
      </w:r>
      <w:r>
        <w:rPr>
          <w:rFonts w:ascii="Arial" w:eastAsia="Aptos" w:hAnsi="Arial" w:cs="Arial"/>
          <w:color w:val="000000" w:themeColor="text1"/>
        </w:rPr>
        <w:t>c</w:t>
      </w:r>
      <w:r w:rsidRPr="00FA0C2C">
        <w:rPr>
          <w:rFonts w:ascii="Arial" w:eastAsia="Aptos" w:hAnsi="Arial" w:cs="Arial"/>
          <w:color w:val="000000" w:themeColor="text1"/>
        </w:rPr>
        <w:t>apacity development will include risk reduction and strategies to ease land use pressure.</w:t>
      </w:r>
      <w:r>
        <w:rPr>
          <w:rFonts w:ascii="Arial" w:eastAsia="Aptos" w:hAnsi="Arial" w:cs="Arial"/>
          <w:color w:val="000000" w:themeColor="text1"/>
        </w:rPr>
        <w:t xml:space="preserve"> </w:t>
      </w:r>
      <w:r>
        <w:rPr>
          <w:rFonts w:ascii="Arial" w:eastAsia="Arial" w:hAnsi="Arial" w:cs="Arial"/>
          <w:color w:val="000000" w:themeColor="text1"/>
        </w:rPr>
        <w:t xml:space="preserve">Deployment of </w:t>
      </w:r>
      <w:r w:rsidRPr="00FA0C2C">
        <w:rPr>
          <w:rFonts w:ascii="Arial" w:eastAsia="Arial" w:hAnsi="Arial" w:cs="Arial"/>
          <w:color w:val="000000" w:themeColor="text1"/>
        </w:rPr>
        <w:t xml:space="preserve">sensitization materials will be tied into </w:t>
      </w:r>
      <w:r>
        <w:rPr>
          <w:rFonts w:ascii="Arial" w:eastAsia="Arial" w:hAnsi="Arial" w:cs="Arial"/>
          <w:color w:val="000000" w:themeColor="text1"/>
        </w:rPr>
        <w:t>other N4H activities and government</w:t>
      </w:r>
      <w:r w:rsidRPr="00FA0C2C">
        <w:rPr>
          <w:rFonts w:ascii="Arial" w:eastAsia="Arial" w:hAnsi="Arial" w:cs="Arial"/>
          <w:color w:val="000000" w:themeColor="text1"/>
        </w:rPr>
        <w:t xml:space="preserve"> initiative</w:t>
      </w:r>
      <w:r>
        <w:rPr>
          <w:rFonts w:ascii="Arial" w:eastAsia="Arial" w:hAnsi="Arial" w:cs="Arial"/>
          <w:color w:val="000000" w:themeColor="text1"/>
        </w:rPr>
        <w:t xml:space="preserve">s. This activity directly contributes to SDG Target 13.3 by raising awareness about the linkages between climate change and spillover prevention. </w:t>
      </w:r>
    </w:p>
    <w:p w14:paraId="6C9BA8A3" w14:textId="77777777" w:rsidR="0007357B" w:rsidRDefault="0007357B" w:rsidP="0007357B">
      <w:pPr>
        <w:spacing w:before="120"/>
        <w:jc w:val="both"/>
        <w:rPr>
          <w:rFonts w:ascii="Arial" w:eastAsia="Arial" w:hAnsi="Arial" w:cs="Arial"/>
        </w:rPr>
      </w:pPr>
      <w:r w:rsidRPr="00C7701F">
        <w:rPr>
          <w:rFonts w:ascii="Arial" w:eastAsia="Arial" w:hAnsi="Arial" w:cs="Arial"/>
          <w:b/>
          <w:bCs/>
          <w:u w:val="single"/>
        </w:rPr>
        <w:t>Implementing Partners:</w:t>
      </w:r>
      <w:r>
        <w:rPr>
          <w:rFonts w:ascii="Arial" w:eastAsia="Arial" w:hAnsi="Arial" w:cs="Arial"/>
        </w:rPr>
        <w:t xml:space="preserve"> IUCN</w:t>
      </w:r>
      <w:r w:rsidRPr="00A16659">
        <w:rPr>
          <w:rFonts w:ascii="Arial" w:eastAsia="Arial" w:hAnsi="Arial" w:cs="Arial"/>
        </w:rPr>
        <w:t xml:space="preserve"> </w:t>
      </w:r>
      <w:proofErr w:type="gramStart"/>
      <w:r w:rsidRPr="00A16659">
        <w:rPr>
          <w:rFonts w:ascii="Arial" w:eastAsia="Arial" w:hAnsi="Arial" w:cs="Arial"/>
        </w:rPr>
        <w:t>Lead</w:t>
      </w:r>
      <w:proofErr w:type="gramEnd"/>
      <w:r w:rsidRPr="00A16659">
        <w:rPr>
          <w:rFonts w:ascii="Arial" w:eastAsia="Arial" w:hAnsi="Arial" w:cs="Arial"/>
        </w:rPr>
        <w:t xml:space="preserve"> / </w:t>
      </w:r>
      <w:r>
        <w:rPr>
          <w:rFonts w:ascii="Arial" w:eastAsia="Arial" w:hAnsi="Arial" w:cs="Arial"/>
        </w:rPr>
        <w:t>UG</w:t>
      </w:r>
      <w:r w:rsidRPr="00A16659">
        <w:rPr>
          <w:rFonts w:ascii="Arial" w:eastAsia="Arial" w:hAnsi="Arial" w:cs="Arial"/>
        </w:rPr>
        <w:t xml:space="preserve"> Support</w:t>
      </w:r>
    </w:p>
    <w:p w14:paraId="2AA16DED" w14:textId="77777777" w:rsidR="0007357B" w:rsidRDefault="0007357B" w:rsidP="0007357B">
      <w:pPr>
        <w:spacing w:before="120"/>
        <w:jc w:val="both"/>
        <w:rPr>
          <w:rFonts w:ascii="Arial" w:eastAsia="Arial" w:hAnsi="Arial" w:cs="Arial"/>
        </w:rPr>
      </w:pPr>
      <w:r w:rsidRPr="00C12AEB">
        <w:rPr>
          <w:rFonts w:ascii="Arial" w:eastAsia="Arial" w:hAnsi="Arial" w:cs="Arial"/>
          <w:b/>
          <w:bCs/>
          <w:u w:val="single"/>
        </w:rPr>
        <w:t>Location:</w:t>
      </w:r>
      <w:r w:rsidRPr="00C12AEB">
        <w:rPr>
          <w:rFonts w:ascii="Arial" w:eastAsia="Arial" w:hAnsi="Arial" w:cs="Arial"/>
        </w:rPr>
        <w:t xml:space="preserve"> </w:t>
      </w:r>
      <w:proofErr w:type="spellStart"/>
      <w:r w:rsidRPr="00C12AEB">
        <w:rPr>
          <w:rFonts w:ascii="Arial" w:eastAsia="Arial" w:hAnsi="Arial" w:cs="Arial"/>
          <w:color w:val="000000" w:themeColor="text1"/>
        </w:rPr>
        <w:t>Ankasa</w:t>
      </w:r>
      <w:proofErr w:type="spellEnd"/>
      <w:r w:rsidRPr="00C12AEB">
        <w:rPr>
          <w:rFonts w:ascii="Arial" w:eastAsia="Arial" w:hAnsi="Arial" w:cs="Arial"/>
          <w:color w:val="000000" w:themeColor="text1"/>
        </w:rPr>
        <w:t xml:space="preserve"> Game</w:t>
      </w:r>
      <w:r w:rsidRPr="00AF661E">
        <w:rPr>
          <w:rFonts w:ascii="Arial" w:eastAsia="Arial" w:hAnsi="Arial" w:cs="Arial"/>
          <w:color w:val="000000" w:themeColor="text1"/>
        </w:rPr>
        <w:t xml:space="preserve"> Reserve and Nini-</w:t>
      </w:r>
      <w:proofErr w:type="spellStart"/>
      <w:r w:rsidRPr="00AF661E">
        <w:rPr>
          <w:rFonts w:ascii="Arial" w:eastAsia="Arial" w:hAnsi="Arial" w:cs="Arial"/>
          <w:color w:val="000000" w:themeColor="text1"/>
        </w:rPr>
        <w:t>Suhien</w:t>
      </w:r>
      <w:proofErr w:type="spellEnd"/>
      <w:r w:rsidRPr="00AF661E">
        <w:rPr>
          <w:rFonts w:ascii="Arial" w:eastAsia="Arial" w:hAnsi="Arial" w:cs="Arial"/>
          <w:color w:val="000000" w:themeColor="text1"/>
        </w:rPr>
        <w:t xml:space="preserve"> National Park</w:t>
      </w:r>
    </w:p>
    <w:p w14:paraId="0E02E88E" w14:textId="77777777" w:rsidR="0007357B" w:rsidRPr="005A48F8" w:rsidRDefault="0007357B" w:rsidP="0007357B">
      <w:pPr>
        <w:spacing w:before="120"/>
        <w:jc w:val="both"/>
        <w:rPr>
          <w:rFonts w:ascii="Arial" w:eastAsia="Arial" w:hAnsi="Arial" w:cs="Arial"/>
          <w:b/>
          <w:bCs/>
        </w:rPr>
      </w:pPr>
      <w:r w:rsidRPr="005A48F8">
        <w:rPr>
          <w:rFonts w:ascii="Arial" w:eastAsia="Arial" w:hAnsi="Arial" w:cs="Arial"/>
          <w:b/>
          <w:bCs/>
        </w:rPr>
        <w:t>Schedule of Implementation</w:t>
      </w:r>
    </w:p>
    <w:tbl>
      <w:tblPr>
        <w:tblStyle w:val="TableGrid"/>
        <w:tblW w:w="0" w:type="auto"/>
        <w:tblLook w:val="04A0" w:firstRow="1" w:lastRow="0" w:firstColumn="1" w:lastColumn="0" w:noHBand="0" w:noVBand="1"/>
      </w:tblPr>
      <w:tblGrid>
        <w:gridCol w:w="767"/>
        <w:gridCol w:w="8583"/>
      </w:tblGrid>
      <w:tr w:rsidR="0007357B" w14:paraId="3BBB675B" w14:textId="77777777" w:rsidTr="00FC689E">
        <w:tc>
          <w:tcPr>
            <w:tcW w:w="715" w:type="dxa"/>
          </w:tcPr>
          <w:p w14:paraId="20A03FB1" w14:textId="77777777" w:rsidR="0007357B" w:rsidRDefault="0007357B" w:rsidP="00FC689E">
            <w:pPr>
              <w:spacing w:before="38"/>
              <w:jc w:val="both"/>
              <w:rPr>
                <w:rFonts w:ascii="Arial" w:eastAsia="Arial" w:hAnsi="Arial" w:cs="Arial"/>
              </w:rPr>
            </w:pPr>
            <w:r>
              <w:rPr>
                <w:rFonts w:ascii="Arial" w:eastAsia="Arial" w:hAnsi="Arial" w:cs="Arial"/>
              </w:rPr>
              <w:t>2026:</w:t>
            </w:r>
          </w:p>
        </w:tc>
        <w:tc>
          <w:tcPr>
            <w:tcW w:w="8635" w:type="dxa"/>
          </w:tcPr>
          <w:p w14:paraId="3EB8344E" w14:textId="77777777" w:rsidR="0007357B" w:rsidRDefault="0007357B" w:rsidP="00FC689E">
            <w:pPr>
              <w:spacing w:before="38"/>
              <w:jc w:val="both"/>
              <w:rPr>
                <w:rFonts w:ascii="Arial" w:eastAsia="Arial" w:hAnsi="Arial" w:cs="Arial"/>
              </w:rPr>
            </w:pPr>
            <w:r>
              <w:rPr>
                <w:rFonts w:ascii="Arial" w:eastAsia="Arial" w:hAnsi="Arial" w:cs="Arial"/>
              </w:rPr>
              <w:t>Material development and creation</w:t>
            </w:r>
          </w:p>
        </w:tc>
      </w:tr>
      <w:tr w:rsidR="0007357B" w14:paraId="2DE00807" w14:textId="77777777" w:rsidTr="00FC689E">
        <w:tc>
          <w:tcPr>
            <w:tcW w:w="715" w:type="dxa"/>
          </w:tcPr>
          <w:p w14:paraId="1F78F1CA" w14:textId="77777777" w:rsidR="0007357B" w:rsidRDefault="0007357B" w:rsidP="00FC689E">
            <w:pPr>
              <w:spacing w:before="38"/>
              <w:jc w:val="both"/>
              <w:rPr>
                <w:rFonts w:ascii="Arial" w:eastAsia="Arial" w:hAnsi="Arial" w:cs="Arial"/>
              </w:rPr>
            </w:pPr>
            <w:r>
              <w:rPr>
                <w:rFonts w:ascii="Arial" w:eastAsia="Arial" w:hAnsi="Arial" w:cs="Arial"/>
              </w:rPr>
              <w:t>2027:</w:t>
            </w:r>
          </w:p>
        </w:tc>
        <w:tc>
          <w:tcPr>
            <w:tcW w:w="8635" w:type="dxa"/>
          </w:tcPr>
          <w:p w14:paraId="7DE0A327" w14:textId="77777777" w:rsidR="0007357B" w:rsidRDefault="0007357B" w:rsidP="00FC689E">
            <w:pPr>
              <w:spacing w:before="38"/>
              <w:jc w:val="both"/>
              <w:rPr>
                <w:rFonts w:ascii="Arial" w:eastAsia="Arial" w:hAnsi="Arial" w:cs="Arial"/>
              </w:rPr>
            </w:pPr>
            <w:r>
              <w:rPr>
                <w:rFonts w:ascii="Arial" w:eastAsia="Arial" w:hAnsi="Arial" w:cs="Arial"/>
              </w:rPr>
              <w:t>Community sensitization campaign</w:t>
            </w:r>
          </w:p>
        </w:tc>
      </w:tr>
      <w:tr w:rsidR="0007357B" w14:paraId="11EC767A" w14:textId="77777777" w:rsidTr="00FC689E">
        <w:tc>
          <w:tcPr>
            <w:tcW w:w="715" w:type="dxa"/>
          </w:tcPr>
          <w:p w14:paraId="06A0CDF0" w14:textId="77777777" w:rsidR="0007357B" w:rsidRDefault="0007357B" w:rsidP="00FC689E">
            <w:pPr>
              <w:spacing w:before="38"/>
              <w:jc w:val="both"/>
              <w:rPr>
                <w:rFonts w:ascii="Arial" w:eastAsia="Arial" w:hAnsi="Arial" w:cs="Arial"/>
              </w:rPr>
            </w:pPr>
            <w:r>
              <w:rPr>
                <w:rFonts w:ascii="Arial" w:eastAsia="Arial" w:hAnsi="Arial" w:cs="Arial"/>
              </w:rPr>
              <w:t>2028:</w:t>
            </w:r>
          </w:p>
        </w:tc>
        <w:tc>
          <w:tcPr>
            <w:tcW w:w="8635" w:type="dxa"/>
          </w:tcPr>
          <w:p w14:paraId="6209180C" w14:textId="77777777" w:rsidR="0007357B" w:rsidRDefault="0007357B" w:rsidP="00FC689E">
            <w:pPr>
              <w:spacing w:before="38"/>
              <w:jc w:val="both"/>
              <w:rPr>
                <w:rFonts w:ascii="Arial" w:eastAsia="Arial" w:hAnsi="Arial" w:cs="Arial"/>
              </w:rPr>
            </w:pPr>
            <w:r>
              <w:rPr>
                <w:rFonts w:ascii="Arial" w:eastAsia="Arial" w:hAnsi="Arial" w:cs="Arial"/>
              </w:rPr>
              <w:t>No Activity</w:t>
            </w:r>
          </w:p>
        </w:tc>
      </w:tr>
    </w:tbl>
    <w:p w14:paraId="3FAFBAD0" w14:textId="77777777" w:rsidR="0007357B" w:rsidRDefault="0007357B" w:rsidP="00827CA5">
      <w:pPr>
        <w:spacing w:before="38"/>
        <w:jc w:val="both"/>
        <w:rPr>
          <w:rFonts w:ascii="Arial" w:hAnsi="Arial" w:cs="Arial"/>
          <w:color w:val="209D50"/>
          <w:shd w:val="clear" w:color="auto" w:fill="FFFFFF"/>
        </w:rPr>
      </w:pPr>
    </w:p>
    <w:p w14:paraId="7A852BD3" w14:textId="77777777" w:rsidR="00FC3219" w:rsidRDefault="00FC3219" w:rsidP="00827CA5">
      <w:pPr>
        <w:spacing w:before="38"/>
        <w:jc w:val="both"/>
        <w:rPr>
          <w:rFonts w:ascii="Arial" w:hAnsi="Arial" w:cs="Arial"/>
          <w:color w:val="209D50"/>
          <w:shd w:val="clear" w:color="auto" w:fill="FFFFFF"/>
        </w:rPr>
      </w:pPr>
    </w:p>
    <w:p w14:paraId="0E2D88E9" w14:textId="77777777" w:rsidR="0007357B" w:rsidRDefault="0007357B" w:rsidP="0007357B">
      <w:pPr>
        <w:spacing w:before="38"/>
        <w:jc w:val="both"/>
        <w:rPr>
          <w:rFonts w:ascii="Arial" w:eastAsia="Arial" w:hAnsi="Arial" w:cs="Arial"/>
          <w:color w:val="000000" w:themeColor="text1"/>
        </w:rPr>
      </w:pPr>
      <w:r w:rsidRPr="00D37ACD">
        <w:rPr>
          <w:rFonts w:ascii="Arial" w:eastAsia="Arial" w:hAnsi="Arial" w:cs="Arial"/>
          <w:b/>
          <w:bCs/>
          <w:u w:val="single"/>
        </w:rPr>
        <w:t>Activity:</w:t>
      </w:r>
      <w:r w:rsidRPr="00C12AEB">
        <w:rPr>
          <w:rFonts w:ascii="Arial" w:eastAsia="Arial" w:hAnsi="Arial" w:cs="Arial"/>
        </w:rPr>
        <w:t xml:space="preserve"> </w:t>
      </w:r>
      <w:r w:rsidRPr="00C12AEB">
        <w:rPr>
          <w:rFonts w:ascii="Arial" w:eastAsia="Aptos" w:hAnsi="Arial" w:cs="Arial"/>
          <w:color w:val="000000" w:themeColor="text1"/>
        </w:rPr>
        <w:t>Support</w:t>
      </w:r>
      <w:r w:rsidRPr="00FA0C2C">
        <w:rPr>
          <w:rFonts w:ascii="Arial" w:eastAsia="Aptos" w:hAnsi="Arial" w:cs="Arial"/>
          <w:color w:val="000000" w:themeColor="text1"/>
        </w:rPr>
        <w:t xml:space="preserve"> capacity development of protected areas and other conservation staff</w:t>
      </w:r>
      <w:r>
        <w:rPr>
          <w:rFonts w:ascii="Arial" w:eastAsia="Aptos" w:hAnsi="Arial" w:cs="Arial"/>
          <w:color w:val="000000" w:themeColor="text1"/>
        </w:rPr>
        <w:t xml:space="preserve"> and rangers</w:t>
      </w:r>
      <w:r w:rsidRPr="00616976">
        <w:rPr>
          <w:rFonts w:ascii="Arial" w:eastAsia="Aptos" w:hAnsi="Arial" w:cs="Arial"/>
          <w:color w:val="000000" w:themeColor="text1"/>
        </w:rPr>
        <w:t xml:space="preserve"> on animal health surveillance and reporting using the IUCN Guidelines for Prevention, Detection, Response, and Recovery from Disease Risks in Protected and Conserved Areas and the IUCN and WOAH Guidelines for disease surveillance in free-ranging wildlife - General Guidelines for Surveillance of Diseases, Pathogens and Toxic Agents in Free-ranging Wildlife.</w:t>
      </w:r>
      <w:r>
        <w:rPr>
          <w:rFonts w:ascii="Arial" w:eastAsia="Aptos" w:hAnsi="Arial" w:cs="Arial"/>
          <w:color w:val="000000" w:themeColor="text1"/>
        </w:rPr>
        <w:t xml:space="preserve"> </w:t>
      </w:r>
      <w:r w:rsidRPr="6A7427B5">
        <w:rPr>
          <w:rFonts w:ascii="Arial" w:eastAsia="Arial" w:hAnsi="Arial" w:cs="Arial"/>
        </w:rPr>
        <w:t xml:space="preserve">The localized technical guidelines will then be submitted to Ghana government One Health Platform for issuing as Ghana’s technical guidelines for PCAs on </w:t>
      </w:r>
      <w:r w:rsidRPr="6A7427B5">
        <w:rPr>
          <w:rFonts w:ascii="Arial" w:eastAsia="Arial" w:hAnsi="Arial" w:cs="Arial"/>
          <w:color w:val="000000" w:themeColor="text1"/>
        </w:rPr>
        <w:t xml:space="preserve">zoonotic spillover prevention, surveillance, detection, response and recovery in PCAs in Ghana. </w:t>
      </w:r>
    </w:p>
    <w:p w14:paraId="4258D7B0" w14:textId="77777777" w:rsidR="0007357B" w:rsidRDefault="0007357B" w:rsidP="0007357B">
      <w:pPr>
        <w:spacing w:before="120"/>
        <w:jc w:val="both"/>
        <w:rPr>
          <w:rFonts w:ascii="Arial" w:eastAsia="Arial" w:hAnsi="Arial" w:cs="Arial"/>
        </w:rPr>
      </w:pPr>
      <w:r w:rsidRPr="00C7701F">
        <w:rPr>
          <w:rFonts w:ascii="Arial" w:eastAsia="Arial" w:hAnsi="Arial" w:cs="Arial"/>
          <w:b/>
          <w:bCs/>
          <w:u w:val="single"/>
        </w:rPr>
        <w:t>Implementing Partners:</w:t>
      </w:r>
      <w:r>
        <w:rPr>
          <w:rFonts w:ascii="Arial" w:eastAsia="Arial" w:hAnsi="Arial" w:cs="Arial"/>
        </w:rPr>
        <w:t xml:space="preserve"> IUCN</w:t>
      </w:r>
      <w:r w:rsidRPr="00A16659">
        <w:rPr>
          <w:rFonts w:ascii="Arial" w:eastAsia="Arial" w:hAnsi="Arial" w:cs="Arial"/>
        </w:rPr>
        <w:t xml:space="preserve"> </w:t>
      </w:r>
      <w:proofErr w:type="gramStart"/>
      <w:r w:rsidRPr="00A16659">
        <w:rPr>
          <w:rFonts w:ascii="Arial" w:eastAsia="Arial" w:hAnsi="Arial" w:cs="Arial"/>
        </w:rPr>
        <w:t>Lead</w:t>
      </w:r>
      <w:proofErr w:type="gramEnd"/>
      <w:r w:rsidRPr="00A16659">
        <w:rPr>
          <w:rFonts w:ascii="Arial" w:eastAsia="Arial" w:hAnsi="Arial" w:cs="Arial"/>
        </w:rPr>
        <w:t xml:space="preserve"> / </w:t>
      </w:r>
      <w:r>
        <w:rPr>
          <w:rFonts w:ascii="Arial" w:eastAsia="Arial" w:hAnsi="Arial" w:cs="Arial"/>
        </w:rPr>
        <w:t>UG</w:t>
      </w:r>
      <w:r w:rsidRPr="00A16659">
        <w:rPr>
          <w:rFonts w:ascii="Arial" w:eastAsia="Arial" w:hAnsi="Arial" w:cs="Arial"/>
        </w:rPr>
        <w:t xml:space="preserve"> Support</w:t>
      </w:r>
    </w:p>
    <w:p w14:paraId="65574411" w14:textId="77777777" w:rsidR="0007357B" w:rsidRDefault="0007357B" w:rsidP="0007357B">
      <w:pPr>
        <w:spacing w:before="120"/>
        <w:jc w:val="both"/>
        <w:rPr>
          <w:rFonts w:ascii="Arial" w:eastAsia="Arial" w:hAnsi="Arial" w:cs="Arial"/>
        </w:rPr>
      </w:pPr>
      <w:r w:rsidRPr="006D62B9">
        <w:rPr>
          <w:rFonts w:ascii="Arial" w:eastAsia="Arial" w:hAnsi="Arial" w:cs="Arial"/>
          <w:b/>
          <w:bCs/>
          <w:u w:val="single"/>
        </w:rPr>
        <w:t>Location:</w:t>
      </w:r>
      <w:r w:rsidRPr="006D62B9">
        <w:rPr>
          <w:rFonts w:ascii="Arial" w:eastAsia="Arial" w:hAnsi="Arial" w:cs="Arial"/>
        </w:rPr>
        <w:t xml:space="preserve"> </w:t>
      </w:r>
      <w:proofErr w:type="spellStart"/>
      <w:r w:rsidRPr="006D62B9">
        <w:rPr>
          <w:rFonts w:ascii="Arial" w:hAnsi="Arial" w:cs="Arial"/>
          <w:color w:val="000000" w:themeColor="text1"/>
          <w:shd w:val="clear" w:color="auto" w:fill="FFFFFF"/>
        </w:rPr>
        <w:t>Ankasa</w:t>
      </w:r>
      <w:proofErr w:type="spellEnd"/>
      <w:r>
        <w:rPr>
          <w:rFonts w:ascii="Arial" w:hAnsi="Arial" w:cs="Arial"/>
          <w:color w:val="000000" w:themeColor="text1"/>
          <w:shd w:val="clear" w:color="auto" w:fill="FFFFFF"/>
        </w:rPr>
        <w:t xml:space="preserve"> G</w:t>
      </w:r>
      <w:r w:rsidRPr="00462D3F">
        <w:rPr>
          <w:rFonts w:ascii="Arial" w:hAnsi="Arial" w:cs="Arial"/>
          <w:color w:val="000000" w:themeColor="text1"/>
          <w:shd w:val="clear" w:color="auto" w:fill="FFFFFF"/>
        </w:rPr>
        <w:t xml:space="preserve">ame </w:t>
      </w:r>
      <w:r>
        <w:rPr>
          <w:rFonts w:ascii="Arial" w:hAnsi="Arial" w:cs="Arial"/>
          <w:color w:val="000000" w:themeColor="text1"/>
          <w:shd w:val="clear" w:color="auto" w:fill="FFFFFF"/>
        </w:rPr>
        <w:t>R</w:t>
      </w:r>
      <w:r w:rsidRPr="00462D3F">
        <w:rPr>
          <w:rFonts w:ascii="Arial" w:hAnsi="Arial" w:cs="Arial"/>
          <w:color w:val="000000" w:themeColor="text1"/>
          <w:shd w:val="clear" w:color="auto" w:fill="FFFFFF"/>
        </w:rPr>
        <w:t xml:space="preserve">eserve &amp; </w:t>
      </w:r>
      <w:r>
        <w:rPr>
          <w:rFonts w:ascii="Arial" w:hAnsi="Arial" w:cs="Arial"/>
          <w:color w:val="000000" w:themeColor="text1"/>
          <w:shd w:val="clear" w:color="auto" w:fill="FFFFFF"/>
        </w:rPr>
        <w:t>N</w:t>
      </w:r>
      <w:r w:rsidRPr="00462D3F">
        <w:rPr>
          <w:rFonts w:ascii="Arial" w:hAnsi="Arial" w:cs="Arial"/>
          <w:color w:val="000000" w:themeColor="text1"/>
          <w:shd w:val="clear" w:color="auto" w:fill="FFFFFF"/>
        </w:rPr>
        <w:t>ini-</w:t>
      </w:r>
      <w:proofErr w:type="spellStart"/>
      <w:r>
        <w:rPr>
          <w:rFonts w:ascii="Arial" w:hAnsi="Arial" w:cs="Arial"/>
          <w:color w:val="000000" w:themeColor="text1"/>
          <w:shd w:val="clear" w:color="auto" w:fill="FFFFFF"/>
        </w:rPr>
        <w:t>S</w:t>
      </w:r>
      <w:r w:rsidRPr="00462D3F">
        <w:rPr>
          <w:rFonts w:ascii="Arial" w:hAnsi="Arial" w:cs="Arial"/>
          <w:color w:val="000000" w:themeColor="text1"/>
          <w:shd w:val="clear" w:color="auto" w:fill="FFFFFF"/>
        </w:rPr>
        <w:t>uhien</w:t>
      </w:r>
      <w:proofErr w:type="spellEnd"/>
      <w:r w:rsidRPr="00462D3F">
        <w:rPr>
          <w:rFonts w:ascii="Arial" w:hAnsi="Arial" w:cs="Arial"/>
          <w:color w:val="000000" w:themeColor="text1"/>
          <w:shd w:val="clear" w:color="auto" w:fill="FFFFFF"/>
        </w:rPr>
        <w:t xml:space="preserve"> </w:t>
      </w:r>
      <w:r>
        <w:rPr>
          <w:rFonts w:ascii="Arial" w:hAnsi="Arial" w:cs="Arial"/>
          <w:color w:val="000000" w:themeColor="text1"/>
          <w:shd w:val="clear" w:color="auto" w:fill="FFFFFF"/>
        </w:rPr>
        <w:t>N</w:t>
      </w:r>
      <w:r w:rsidRPr="00462D3F">
        <w:rPr>
          <w:rFonts w:ascii="Arial" w:hAnsi="Arial" w:cs="Arial"/>
          <w:color w:val="000000" w:themeColor="text1"/>
          <w:shd w:val="clear" w:color="auto" w:fill="FFFFFF"/>
        </w:rPr>
        <w:t xml:space="preserve">ational </w:t>
      </w:r>
      <w:r>
        <w:rPr>
          <w:rFonts w:ascii="Arial" w:hAnsi="Arial" w:cs="Arial"/>
          <w:color w:val="000000" w:themeColor="text1"/>
          <w:shd w:val="clear" w:color="auto" w:fill="FFFFFF"/>
        </w:rPr>
        <w:t>P</w:t>
      </w:r>
      <w:r w:rsidRPr="00462D3F">
        <w:rPr>
          <w:rFonts w:ascii="Arial" w:hAnsi="Arial" w:cs="Arial"/>
          <w:color w:val="000000" w:themeColor="text1"/>
          <w:shd w:val="clear" w:color="auto" w:fill="FFFFFF"/>
        </w:rPr>
        <w:t>ark</w:t>
      </w:r>
    </w:p>
    <w:p w14:paraId="5FDB24CE" w14:textId="77777777" w:rsidR="0007357B" w:rsidRPr="005A48F8" w:rsidRDefault="0007357B" w:rsidP="0007357B">
      <w:pPr>
        <w:spacing w:before="120"/>
        <w:jc w:val="both"/>
        <w:rPr>
          <w:rFonts w:ascii="Arial" w:eastAsia="Arial" w:hAnsi="Arial" w:cs="Arial"/>
          <w:b/>
          <w:bCs/>
        </w:rPr>
      </w:pPr>
      <w:r w:rsidRPr="005A48F8">
        <w:rPr>
          <w:rFonts w:ascii="Arial" w:eastAsia="Arial" w:hAnsi="Arial" w:cs="Arial"/>
          <w:b/>
          <w:bCs/>
        </w:rPr>
        <w:t>Schedule of Implementation</w:t>
      </w:r>
    </w:p>
    <w:tbl>
      <w:tblPr>
        <w:tblStyle w:val="TableGrid"/>
        <w:tblW w:w="0" w:type="auto"/>
        <w:tblLook w:val="04A0" w:firstRow="1" w:lastRow="0" w:firstColumn="1" w:lastColumn="0" w:noHBand="0" w:noVBand="1"/>
      </w:tblPr>
      <w:tblGrid>
        <w:gridCol w:w="767"/>
        <w:gridCol w:w="8583"/>
      </w:tblGrid>
      <w:tr w:rsidR="0007357B" w14:paraId="5E00FAF3" w14:textId="77777777" w:rsidTr="00BD43E1">
        <w:tc>
          <w:tcPr>
            <w:tcW w:w="715" w:type="dxa"/>
          </w:tcPr>
          <w:p w14:paraId="751FCA80" w14:textId="77777777" w:rsidR="0007357B" w:rsidRDefault="0007357B" w:rsidP="00BD43E1">
            <w:pPr>
              <w:spacing w:before="38"/>
              <w:jc w:val="both"/>
              <w:rPr>
                <w:rFonts w:ascii="Arial" w:eastAsia="Arial" w:hAnsi="Arial" w:cs="Arial"/>
              </w:rPr>
            </w:pPr>
            <w:r>
              <w:rPr>
                <w:rFonts w:ascii="Arial" w:eastAsia="Arial" w:hAnsi="Arial" w:cs="Arial"/>
              </w:rPr>
              <w:t>2026:</w:t>
            </w:r>
          </w:p>
        </w:tc>
        <w:tc>
          <w:tcPr>
            <w:tcW w:w="8635" w:type="dxa"/>
          </w:tcPr>
          <w:p w14:paraId="5FA87E45" w14:textId="77777777" w:rsidR="0007357B" w:rsidRDefault="0007357B" w:rsidP="00BD43E1">
            <w:pPr>
              <w:spacing w:before="38"/>
              <w:jc w:val="both"/>
              <w:rPr>
                <w:rFonts w:ascii="Arial" w:eastAsia="Arial" w:hAnsi="Arial" w:cs="Arial"/>
              </w:rPr>
            </w:pPr>
            <w:r>
              <w:rPr>
                <w:rFonts w:ascii="Arial" w:eastAsia="Arial" w:hAnsi="Arial" w:cs="Arial"/>
              </w:rPr>
              <w:t>No activity</w:t>
            </w:r>
          </w:p>
        </w:tc>
      </w:tr>
      <w:tr w:rsidR="0007357B" w14:paraId="00683916" w14:textId="77777777" w:rsidTr="00BD43E1">
        <w:tc>
          <w:tcPr>
            <w:tcW w:w="715" w:type="dxa"/>
          </w:tcPr>
          <w:p w14:paraId="66A82CF8" w14:textId="77777777" w:rsidR="0007357B" w:rsidRDefault="0007357B" w:rsidP="00BD43E1">
            <w:pPr>
              <w:spacing w:before="38"/>
              <w:jc w:val="both"/>
              <w:rPr>
                <w:rFonts w:ascii="Arial" w:eastAsia="Arial" w:hAnsi="Arial" w:cs="Arial"/>
              </w:rPr>
            </w:pPr>
            <w:r>
              <w:rPr>
                <w:rFonts w:ascii="Arial" w:eastAsia="Arial" w:hAnsi="Arial" w:cs="Arial"/>
              </w:rPr>
              <w:t>2027:</w:t>
            </w:r>
          </w:p>
        </w:tc>
        <w:tc>
          <w:tcPr>
            <w:tcW w:w="8635" w:type="dxa"/>
          </w:tcPr>
          <w:p w14:paraId="5CD20720" w14:textId="77777777" w:rsidR="0007357B" w:rsidRDefault="0007357B" w:rsidP="00BD43E1">
            <w:pPr>
              <w:spacing w:before="38"/>
              <w:jc w:val="both"/>
              <w:rPr>
                <w:rFonts w:ascii="Arial" w:eastAsia="Arial" w:hAnsi="Arial" w:cs="Arial"/>
              </w:rPr>
            </w:pPr>
            <w:r>
              <w:rPr>
                <w:rFonts w:ascii="Arial" w:eastAsia="Arial" w:hAnsi="Arial" w:cs="Arial"/>
              </w:rPr>
              <w:t>Capacity development and nationalization of document</w:t>
            </w:r>
          </w:p>
        </w:tc>
      </w:tr>
      <w:tr w:rsidR="0007357B" w14:paraId="3F703BA1" w14:textId="77777777" w:rsidTr="00BD43E1">
        <w:tc>
          <w:tcPr>
            <w:tcW w:w="715" w:type="dxa"/>
          </w:tcPr>
          <w:p w14:paraId="3962A808" w14:textId="77777777" w:rsidR="0007357B" w:rsidRDefault="0007357B" w:rsidP="00BD43E1">
            <w:pPr>
              <w:spacing w:before="38"/>
              <w:jc w:val="both"/>
              <w:rPr>
                <w:rFonts w:ascii="Arial" w:eastAsia="Arial" w:hAnsi="Arial" w:cs="Arial"/>
              </w:rPr>
            </w:pPr>
            <w:r>
              <w:rPr>
                <w:rFonts w:ascii="Arial" w:eastAsia="Arial" w:hAnsi="Arial" w:cs="Arial"/>
              </w:rPr>
              <w:t>2028:</w:t>
            </w:r>
          </w:p>
        </w:tc>
        <w:tc>
          <w:tcPr>
            <w:tcW w:w="8635" w:type="dxa"/>
          </w:tcPr>
          <w:p w14:paraId="18D506BD" w14:textId="77777777" w:rsidR="0007357B" w:rsidRDefault="0007357B" w:rsidP="00BD43E1">
            <w:pPr>
              <w:spacing w:before="38"/>
              <w:jc w:val="both"/>
              <w:rPr>
                <w:rFonts w:ascii="Arial" w:eastAsia="Arial" w:hAnsi="Arial" w:cs="Arial"/>
              </w:rPr>
            </w:pPr>
            <w:r>
              <w:rPr>
                <w:rFonts w:ascii="Arial" w:eastAsia="Arial" w:hAnsi="Arial" w:cs="Arial"/>
              </w:rPr>
              <w:t>No activity</w:t>
            </w:r>
          </w:p>
        </w:tc>
      </w:tr>
    </w:tbl>
    <w:p w14:paraId="4CCD3D80" w14:textId="77777777" w:rsidR="0007357B" w:rsidRDefault="0007357B" w:rsidP="00827CA5">
      <w:pPr>
        <w:spacing w:before="38"/>
        <w:jc w:val="both"/>
        <w:rPr>
          <w:rFonts w:ascii="Arial" w:hAnsi="Arial" w:cs="Arial"/>
          <w:color w:val="209D50"/>
          <w:shd w:val="clear" w:color="auto" w:fill="FFFFFF"/>
        </w:rPr>
      </w:pPr>
    </w:p>
    <w:p w14:paraId="1F865996" w14:textId="77777777" w:rsidR="00FC3219" w:rsidRDefault="00FC3219" w:rsidP="00827CA5">
      <w:pPr>
        <w:spacing w:before="38"/>
        <w:jc w:val="both"/>
        <w:rPr>
          <w:rFonts w:ascii="Arial" w:hAnsi="Arial" w:cs="Arial"/>
          <w:color w:val="209D50"/>
          <w:shd w:val="clear" w:color="auto" w:fill="FFFFFF"/>
        </w:rPr>
      </w:pPr>
    </w:p>
    <w:p w14:paraId="20BF768B" w14:textId="77777777" w:rsidR="00E1115B" w:rsidRPr="001F1A0F" w:rsidRDefault="00E1115B" w:rsidP="00E1115B">
      <w:pPr>
        <w:spacing w:before="38"/>
        <w:jc w:val="both"/>
        <w:rPr>
          <w:rFonts w:ascii="Arial" w:eastAsia="Aptos" w:hAnsi="Arial" w:cs="Arial"/>
          <w:color w:val="000000" w:themeColor="text1"/>
        </w:rPr>
      </w:pPr>
      <w:r w:rsidRPr="00D37ACD">
        <w:rPr>
          <w:rFonts w:ascii="Arial" w:eastAsia="Arial" w:hAnsi="Arial" w:cs="Arial"/>
          <w:b/>
          <w:bCs/>
          <w:u w:val="single"/>
        </w:rPr>
        <w:t>Activity:</w:t>
      </w:r>
      <w:r>
        <w:rPr>
          <w:rFonts w:ascii="Arial" w:eastAsia="Arial" w:hAnsi="Arial" w:cs="Arial"/>
        </w:rPr>
        <w:t xml:space="preserve"> </w:t>
      </w:r>
      <w:r>
        <w:rPr>
          <w:rFonts w:ascii="Arial" w:eastAsia="Aptos" w:hAnsi="Arial" w:cs="Arial"/>
        </w:rPr>
        <w:t>Provide c</w:t>
      </w:r>
      <w:r w:rsidRPr="00B52CA1">
        <w:rPr>
          <w:rFonts w:ascii="Arial" w:eastAsia="Aptos" w:hAnsi="Arial" w:cs="Arial"/>
        </w:rPr>
        <w:t xml:space="preserve">apacity development </w:t>
      </w:r>
      <w:r>
        <w:rPr>
          <w:rFonts w:ascii="Arial" w:eastAsia="Aptos" w:hAnsi="Arial" w:cs="Arial"/>
        </w:rPr>
        <w:t xml:space="preserve">for protected area personnel to update </w:t>
      </w:r>
      <w:r w:rsidRPr="00B52CA1">
        <w:rPr>
          <w:rFonts w:ascii="Arial" w:eastAsia="Aptos" w:hAnsi="Arial" w:cs="Arial"/>
        </w:rPr>
        <w:t>Protected Areas Management Plans to include a One Health lens and considerations for spillover prevention (monitoring and recording wildlife mortality, tracking species populations and migration, monitoring animal habitat ranges in relation to farms/people/tourists, zoning, tourism activities).</w:t>
      </w:r>
      <w:r>
        <w:rPr>
          <w:rFonts w:ascii="Arial" w:eastAsia="Aptos" w:hAnsi="Arial" w:cs="Arial"/>
        </w:rPr>
        <w:t xml:space="preserve"> We will host consultative meetings with the Forestry Commission and conduct workshops in the Western Region (most likely </w:t>
      </w:r>
      <w:proofErr w:type="spellStart"/>
      <w:r>
        <w:rPr>
          <w:rFonts w:ascii="Arial" w:hAnsi="Arial" w:cs="Arial"/>
          <w:color w:val="000000" w:themeColor="text1"/>
          <w:shd w:val="clear" w:color="auto" w:fill="FFFFFF"/>
        </w:rPr>
        <w:t>Ankasa</w:t>
      </w:r>
      <w:proofErr w:type="spellEnd"/>
      <w:r>
        <w:rPr>
          <w:rFonts w:ascii="Arial" w:hAnsi="Arial" w:cs="Arial"/>
          <w:color w:val="000000" w:themeColor="text1"/>
          <w:shd w:val="clear" w:color="auto" w:fill="FFFFFF"/>
        </w:rPr>
        <w:t xml:space="preserve"> G</w:t>
      </w:r>
      <w:r w:rsidRPr="00462D3F">
        <w:rPr>
          <w:rFonts w:ascii="Arial" w:hAnsi="Arial" w:cs="Arial"/>
          <w:color w:val="000000" w:themeColor="text1"/>
          <w:shd w:val="clear" w:color="auto" w:fill="FFFFFF"/>
        </w:rPr>
        <w:t xml:space="preserve">ame </w:t>
      </w:r>
      <w:r>
        <w:rPr>
          <w:rFonts w:ascii="Arial" w:hAnsi="Arial" w:cs="Arial"/>
          <w:color w:val="000000" w:themeColor="text1"/>
          <w:shd w:val="clear" w:color="auto" w:fill="FFFFFF"/>
        </w:rPr>
        <w:t>R</w:t>
      </w:r>
      <w:r w:rsidRPr="00462D3F">
        <w:rPr>
          <w:rFonts w:ascii="Arial" w:hAnsi="Arial" w:cs="Arial"/>
          <w:color w:val="000000" w:themeColor="text1"/>
          <w:shd w:val="clear" w:color="auto" w:fill="FFFFFF"/>
        </w:rPr>
        <w:t xml:space="preserve">eserve &amp; </w:t>
      </w:r>
      <w:r>
        <w:rPr>
          <w:rFonts w:ascii="Arial" w:hAnsi="Arial" w:cs="Arial"/>
          <w:color w:val="000000" w:themeColor="text1"/>
          <w:shd w:val="clear" w:color="auto" w:fill="FFFFFF"/>
        </w:rPr>
        <w:t>N</w:t>
      </w:r>
      <w:r w:rsidRPr="00462D3F">
        <w:rPr>
          <w:rFonts w:ascii="Arial" w:hAnsi="Arial" w:cs="Arial"/>
          <w:color w:val="000000" w:themeColor="text1"/>
          <w:shd w:val="clear" w:color="auto" w:fill="FFFFFF"/>
        </w:rPr>
        <w:t>ini-</w:t>
      </w:r>
      <w:proofErr w:type="spellStart"/>
      <w:r>
        <w:rPr>
          <w:rFonts w:ascii="Arial" w:hAnsi="Arial" w:cs="Arial"/>
          <w:color w:val="000000" w:themeColor="text1"/>
          <w:shd w:val="clear" w:color="auto" w:fill="FFFFFF"/>
        </w:rPr>
        <w:t>S</w:t>
      </w:r>
      <w:r w:rsidRPr="00462D3F">
        <w:rPr>
          <w:rFonts w:ascii="Arial" w:hAnsi="Arial" w:cs="Arial"/>
          <w:color w:val="000000" w:themeColor="text1"/>
          <w:shd w:val="clear" w:color="auto" w:fill="FFFFFF"/>
        </w:rPr>
        <w:t>uhien</w:t>
      </w:r>
      <w:proofErr w:type="spellEnd"/>
      <w:r w:rsidRPr="00462D3F">
        <w:rPr>
          <w:rFonts w:ascii="Arial" w:hAnsi="Arial" w:cs="Arial"/>
          <w:color w:val="000000" w:themeColor="text1"/>
          <w:shd w:val="clear" w:color="auto" w:fill="FFFFFF"/>
        </w:rPr>
        <w:t xml:space="preserve"> </w:t>
      </w:r>
      <w:r>
        <w:rPr>
          <w:rFonts w:ascii="Arial" w:hAnsi="Arial" w:cs="Arial"/>
          <w:color w:val="000000" w:themeColor="text1"/>
          <w:shd w:val="clear" w:color="auto" w:fill="FFFFFF"/>
        </w:rPr>
        <w:t>N</w:t>
      </w:r>
      <w:r w:rsidRPr="00462D3F">
        <w:rPr>
          <w:rFonts w:ascii="Arial" w:hAnsi="Arial" w:cs="Arial"/>
          <w:color w:val="000000" w:themeColor="text1"/>
          <w:shd w:val="clear" w:color="auto" w:fill="FFFFFF"/>
        </w:rPr>
        <w:t xml:space="preserve">ational </w:t>
      </w:r>
      <w:r>
        <w:rPr>
          <w:rFonts w:ascii="Arial" w:hAnsi="Arial" w:cs="Arial"/>
          <w:color w:val="000000" w:themeColor="text1"/>
          <w:shd w:val="clear" w:color="auto" w:fill="FFFFFF"/>
        </w:rPr>
        <w:t>P</w:t>
      </w:r>
      <w:r w:rsidRPr="00462D3F">
        <w:rPr>
          <w:rFonts w:ascii="Arial" w:hAnsi="Arial" w:cs="Arial"/>
          <w:color w:val="000000" w:themeColor="text1"/>
          <w:shd w:val="clear" w:color="auto" w:fill="FFFFFF"/>
        </w:rPr>
        <w:t>ark</w:t>
      </w:r>
      <w:r>
        <w:rPr>
          <w:rFonts w:ascii="Arial" w:hAnsi="Arial" w:cs="Arial"/>
          <w:color w:val="000000" w:themeColor="text1"/>
          <w:shd w:val="clear" w:color="auto" w:fill="FFFFFF"/>
        </w:rPr>
        <w:t xml:space="preserve">) to build capacity on updated </w:t>
      </w:r>
      <w:r w:rsidRPr="00B52CA1">
        <w:rPr>
          <w:rFonts w:ascii="Arial" w:eastAsia="Aptos" w:hAnsi="Arial" w:cs="Arial"/>
        </w:rPr>
        <w:t>Protected Areas Management Plans</w:t>
      </w:r>
      <w:r>
        <w:rPr>
          <w:rFonts w:ascii="Arial" w:eastAsia="Aptos" w:hAnsi="Arial" w:cs="Arial"/>
        </w:rPr>
        <w:t xml:space="preserve">. </w:t>
      </w:r>
      <w:r w:rsidRPr="009B4111">
        <w:rPr>
          <w:rFonts w:ascii="Arial" w:eastAsia="Aptos" w:hAnsi="Arial" w:cs="Arial"/>
          <w:color w:val="000000" w:themeColor="text1"/>
        </w:rPr>
        <w:t xml:space="preserve">Support the integration of updated PA management plans into the Forestry Commission’s Natural Resource Management Capacity Development Program when </w:t>
      </w:r>
      <w:proofErr w:type="gramStart"/>
      <w:r w:rsidRPr="009B4111">
        <w:rPr>
          <w:rFonts w:ascii="Arial" w:eastAsia="Aptos" w:hAnsi="Arial" w:cs="Arial"/>
          <w:color w:val="000000" w:themeColor="text1"/>
        </w:rPr>
        <w:t>possible</w:t>
      </w:r>
      <w:proofErr w:type="gramEnd"/>
      <w:r>
        <w:rPr>
          <w:rFonts w:ascii="Arial" w:eastAsia="Aptos" w:hAnsi="Arial" w:cs="Arial"/>
          <w:color w:val="000000" w:themeColor="text1"/>
        </w:rPr>
        <w:t xml:space="preserve"> to encourage upstream spillover prevention considerations </w:t>
      </w:r>
      <w:r>
        <w:rPr>
          <w:rFonts w:ascii="Arial" w:eastAsia="Aptos" w:hAnsi="Arial" w:cs="Arial"/>
          <w:color w:val="000000" w:themeColor="text1"/>
        </w:rPr>
        <w:lastRenderedPageBreak/>
        <w:t>in protected area management.</w:t>
      </w:r>
    </w:p>
    <w:p w14:paraId="6C337674" w14:textId="77777777" w:rsidR="00E1115B" w:rsidRDefault="00E1115B" w:rsidP="00E1115B">
      <w:pPr>
        <w:spacing w:before="120"/>
        <w:jc w:val="both"/>
        <w:rPr>
          <w:rFonts w:ascii="Arial" w:eastAsia="Arial" w:hAnsi="Arial" w:cs="Arial"/>
        </w:rPr>
      </w:pPr>
      <w:r w:rsidRPr="00C7701F">
        <w:rPr>
          <w:rFonts w:ascii="Arial" w:eastAsia="Arial" w:hAnsi="Arial" w:cs="Arial"/>
          <w:b/>
          <w:bCs/>
          <w:u w:val="single"/>
        </w:rPr>
        <w:t>Implementing Partners:</w:t>
      </w:r>
      <w:r>
        <w:rPr>
          <w:rFonts w:ascii="Arial" w:eastAsia="Arial" w:hAnsi="Arial" w:cs="Arial"/>
        </w:rPr>
        <w:t xml:space="preserve"> UG</w:t>
      </w:r>
      <w:r w:rsidRPr="00A16659">
        <w:rPr>
          <w:rFonts w:ascii="Arial" w:eastAsia="Arial" w:hAnsi="Arial" w:cs="Arial"/>
        </w:rPr>
        <w:t xml:space="preserve"> Lead / </w:t>
      </w:r>
      <w:r>
        <w:rPr>
          <w:rFonts w:ascii="Arial" w:eastAsia="Arial" w:hAnsi="Arial" w:cs="Arial"/>
        </w:rPr>
        <w:t>IUCN</w:t>
      </w:r>
      <w:r w:rsidRPr="00A16659">
        <w:rPr>
          <w:rFonts w:ascii="Arial" w:eastAsia="Arial" w:hAnsi="Arial" w:cs="Arial"/>
        </w:rPr>
        <w:t xml:space="preserve"> Support</w:t>
      </w:r>
    </w:p>
    <w:p w14:paraId="0D5436AE" w14:textId="77777777" w:rsidR="00E1115B" w:rsidRDefault="00E1115B" w:rsidP="00E1115B">
      <w:pPr>
        <w:spacing w:before="120"/>
        <w:jc w:val="both"/>
        <w:rPr>
          <w:rFonts w:ascii="Arial" w:eastAsia="Arial" w:hAnsi="Arial" w:cs="Arial"/>
        </w:rPr>
      </w:pPr>
      <w:r w:rsidRPr="006D62B9">
        <w:rPr>
          <w:rFonts w:ascii="Arial" w:eastAsia="Arial" w:hAnsi="Arial" w:cs="Arial"/>
          <w:b/>
          <w:bCs/>
          <w:u w:val="single"/>
        </w:rPr>
        <w:t>Location:</w:t>
      </w:r>
      <w:r w:rsidRPr="006D62B9">
        <w:rPr>
          <w:rFonts w:ascii="Arial" w:eastAsia="Arial" w:hAnsi="Arial" w:cs="Arial"/>
        </w:rPr>
        <w:t xml:space="preserve"> </w:t>
      </w:r>
      <w:proofErr w:type="spellStart"/>
      <w:r w:rsidRPr="006D62B9">
        <w:rPr>
          <w:rFonts w:ascii="Arial" w:hAnsi="Arial" w:cs="Arial"/>
          <w:color w:val="000000" w:themeColor="text1"/>
          <w:shd w:val="clear" w:color="auto" w:fill="FFFFFF"/>
        </w:rPr>
        <w:t>Ankasa</w:t>
      </w:r>
      <w:proofErr w:type="spellEnd"/>
      <w:r>
        <w:rPr>
          <w:rFonts w:ascii="Arial" w:hAnsi="Arial" w:cs="Arial"/>
          <w:color w:val="000000" w:themeColor="text1"/>
          <w:shd w:val="clear" w:color="auto" w:fill="FFFFFF"/>
        </w:rPr>
        <w:t xml:space="preserve"> G</w:t>
      </w:r>
      <w:r w:rsidRPr="00462D3F">
        <w:rPr>
          <w:rFonts w:ascii="Arial" w:hAnsi="Arial" w:cs="Arial"/>
          <w:color w:val="000000" w:themeColor="text1"/>
          <w:shd w:val="clear" w:color="auto" w:fill="FFFFFF"/>
        </w:rPr>
        <w:t xml:space="preserve">ame </w:t>
      </w:r>
      <w:r>
        <w:rPr>
          <w:rFonts w:ascii="Arial" w:hAnsi="Arial" w:cs="Arial"/>
          <w:color w:val="000000" w:themeColor="text1"/>
          <w:shd w:val="clear" w:color="auto" w:fill="FFFFFF"/>
        </w:rPr>
        <w:t>R</w:t>
      </w:r>
      <w:r w:rsidRPr="00462D3F">
        <w:rPr>
          <w:rFonts w:ascii="Arial" w:hAnsi="Arial" w:cs="Arial"/>
          <w:color w:val="000000" w:themeColor="text1"/>
          <w:shd w:val="clear" w:color="auto" w:fill="FFFFFF"/>
        </w:rPr>
        <w:t xml:space="preserve">eserve &amp; </w:t>
      </w:r>
      <w:r>
        <w:rPr>
          <w:rFonts w:ascii="Arial" w:hAnsi="Arial" w:cs="Arial"/>
          <w:color w:val="000000" w:themeColor="text1"/>
          <w:shd w:val="clear" w:color="auto" w:fill="FFFFFF"/>
        </w:rPr>
        <w:t>N</w:t>
      </w:r>
      <w:r w:rsidRPr="00462D3F">
        <w:rPr>
          <w:rFonts w:ascii="Arial" w:hAnsi="Arial" w:cs="Arial"/>
          <w:color w:val="000000" w:themeColor="text1"/>
          <w:shd w:val="clear" w:color="auto" w:fill="FFFFFF"/>
        </w:rPr>
        <w:t>ini-</w:t>
      </w:r>
      <w:proofErr w:type="spellStart"/>
      <w:r>
        <w:rPr>
          <w:rFonts w:ascii="Arial" w:hAnsi="Arial" w:cs="Arial"/>
          <w:color w:val="000000" w:themeColor="text1"/>
          <w:shd w:val="clear" w:color="auto" w:fill="FFFFFF"/>
        </w:rPr>
        <w:t>S</w:t>
      </w:r>
      <w:r w:rsidRPr="00462D3F">
        <w:rPr>
          <w:rFonts w:ascii="Arial" w:hAnsi="Arial" w:cs="Arial"/>
          <w:color w:val="000000" w:themeColor="text1"/>
          <w:shd w:val="clear" w:color="auto" w:fill="FFFFFF"/>
        </w:rPr>
        <w:t>uhien</w:t>
      </w:r>
      <w:proofErr w:type="spellEnd"/>
      <w:r w:rsidRPr="00462D3F">
        <w:rPr>
          <w:rFonts w:ascii="Arial" w:hAnsi="Arial" w:cs="Arial"/>
          <w:color w:val="000000" w:themeColor="text1"/>
          <w:shd w:val="clear" w:color="auto" w:fill="FFFFFF"/>
        </w:rPr>
        <w:t xml:space="preserve"> </w:t>
      </w:r>
      <w:r>
        <w:rPr>
          <w:rFonts w:ascii="Arial" w:hAnsi="Arial" w:cs="Arial"/>
          <w:color w:val="000000" w:themeColor="text1"/>
          <w:shd w:val="clear" w:color="auto" w:fill="FFFFFF"/>
        </w:rPr>
        <w:t>N</w:t>
      </w:r>
      <w:r w:rsidRPr="00462D3F">
        <w:rPr>
          <w:rFonts w:ascii="Arial" w:hAnsi="Arial" w:cs="Arial"/>
          <w:color w:val="000000" w:themeColor="text1"/>
          <w:shd w:val="clear" w:color="auto" w:fill="FFFFFF"/>
        </w:rPr>
        <w:t xml:space="preserve">ational </w:t>
      </w:r>
      <w:r>
        <w:rPr>
          <w:rFonts w:ascii="Arial" w:hAnsi="Arial" w:cs="Arial"/>
          <w:color w:val="000000" w:themeColor="text1"/>
          <w:shd w:val="clear" w:color="auto" w:fill="FFFFFF"/>
        </w:rPr>
        <w:t>P</w:t>
      </w:r>
      <w:r w:rsidRPr="00462D3F">
        <w:rPr>
          <w:rFonts w:ascii="Arial" w:hAnsi="Arial" w:cs="Arial"/>
          <w:color w:val="000000" w:themeColor="text1"/>
          <w:shd w:val="clear" w:color="auto" w:fill="FFFFFF"/>
        </w:rPr>
        <w:t>ark</w:t>
      </w:r>
    </w:p>
    <w:p w14:paraId="72C27252" w14:textId="77777777" w:rsidR="00E1115B" w:rsidRPr="005A48F8" w:rsidRDefault="00E1115B" w:rsidP="00E1115B">
      <w:pPr>
        <w:spacing w:before="120"/>
        <w:jc w:val="both"/>
        <w:rPr>
          <w:rFonts w:ascii="Arial" w:eastAsia="Arial" w:hAnsi="Arial" w:cs="Arial"/>
          <w:b/>
          <w:bCs/>
        </w:rPr>
      </w:pPr>
      <w:r w:rsidRPr="005A48F8">
        <w:rPr>
          <w:rFonts w:ascii="Arial" w:eastAsia="Arial" w:hAnsi="Arial" w:cs="Arial"/>
          <w:b/>
          <w:bCs/>
        </w:rPr>
        <w:t>Schedule of Implementation</w:t>
      </w:r>
    </w:p>
    <w:tbl>
      <w:tblPr>
        <w:tblStyle w:val="TableGrid"/>
        <w:tblW w:w="0" w:type="auto"/>
        <w:tblLook w:val="04A0" w:firstRow="1" w:lastRow="0" w:firstColumn="1" w:lastColumn="0" w:noHBand="0" w:noVBand="1"/>
      </w:tblPr>
      <w:tblGrid>
        <w:gridCol w:w="767"/>
        <w:gridCol w:w="8583"/>
      </w:tblGrid>
      <w:tr w:rsidR="00E1115B" w14:paraId="07F3B7F2" w14:textId="77777777" w:rsidTr="00091C33">
        <w:tc>
          <w:tcPr>
            <w:tcW w:w="715" w:type="dxa"/>
          </w:tcPr>
          <w:p w14:paraId="28A8AE13" w14:textId="77777777" w:rsidR="00E1115B" w:rsidRDefault="00E1115B" w:rsidP="00091C33">
            <w:pPr>
              <w:spacing w:before="38"/>
              <w:jc w:val="both"/>
              <w:rPr>
                <w:rFonts w:ascii="Arial" w:eastAsia="Arial" w:hAnsi="Arial" w:cs="Arial"/>
              </w:rPr>
            </w:pPr>
            <w:r>
              <w:rPr>
                <w:rFonts w:ascii="Arial" w:eastAsia="Arial" w:hAnsi="Arial" w:cs="Arial"/>
              </w:rPr>
              <w:t>2026:</w:t>
            </w:r>
          </w:p>
        </w:tc>
        <w:tc>
          <w:tcPr>
            <w:tcW w:w="8635" w:type="dxa"/>
          </w:tcPr>
          <w:p w14:paraId="6A2AD329" w14:textId="77777777" w:rsidR="00E1115B" w:rsidRDefault="00E1115B" w:rsidP="00091C33">
            <w:pPr>
              <w:spacing w:before="38"/>
              <w:jc w:val="both"/>
              <w:rPr>
                <w:rFonts w:ascii="Arial" w:eastAsia="Arial" w:hAnsi="Arial" w:cs="Arial"/>
              </w:rPr>
            </w:pPr>
            <w:r>
              <w:rPr>
                <w:rFonts w:ascii="Arial" w:eastAsia="Arial" w:hAnsi="Arial" w:cs="Arial"/>
              </w:rPr>
              <w:t>No activities</w:t>
            </w:r>
          </w:p>
        </w:tc>
      </w:tr>
      <w:tr w:rsidR="00E1115B" w14:paraId="62CE798B" w14:textId="77777777" w:rsidTr="00091C33">
        <w:tc>
          <w:tcPr>
            <w:tcW w:w="715" w:type="dxa"/>
          </w:tcPr>
          <w:p w14:paraId="2BE46F8B" w14:textId="77777777" w:rsidR="00E1115B" w:rsidRDefault="00E1115B" w:rsidP="00091C33">
            <w:pPr>
              <w:spacing w:before="38"/>
              <w:jc w:val="both"/>
              <w:rPr>
                <w:rFonts w:ascii="Arial" w:eastAsia="Arial" w:hAnsi="Arial" w:cs="Arial"/>
              </w:rPr>
            </w:pPr>
            <w:r>
              <w:rPr>
                <w:rFonts w:ascii="Arial" w:eastAsia="Arial" w:hAnsi="Arial" w:cs="Arial"/>
              </w:rPr>
              <w:t>2027:</w:t>
            </w:r>
          </w:p>
        </w:tc>
        <w:tc>
          <w:tcPr>
            <w:tcW w:w="8635" w:type="dxa"/>
          </w:tcPr>
          <w:p w14:paraId="7597FCE9" w14:textId="77777777" w:rsidR="00E1115B" w:rsidRDefault="00E1115B" w:rsidP="00091C33">
            <w:pPr>
              <w:spacing w:before="38"/>
              <w:jc w:val="both"/>
              <w:rPr>
                <w:rFonts w:ascii="Arial" w:eastAsia="Arial" w:hAnsi="Arial" w:cs="Arial"/>
              </w:rPr>
            </w:pPr>
            <w:r>
              <w:rPr>
                <w:rFonts w:ascii="Arial" w:eastAsia="Arial" w:hAnsi="Arial" w:cs="Arial"/>
              </w:rPr>
              <w:t>Host consultative meetings with FC and a workshop in the Western Region to update PA management plans</w:t>
            </w:r>
          </w:p>
        </w:tc>
      </w:tr>
      <w:tr w:rsidR="00E1115B" w14:paraId="16EBC708" w14:textId="77777777" w:rsidTr="00091C33">
        <w:tc>
          <w:tcPr>
            <w:tcW w:w="715" w:type="dxa"/>
          </w:tcPr>
          <w:p w14:paraId="2619AFED" w14:textId="77777777" w:rsidR="00E1115B" w:rsidRDefault="00E1115B" w:rsidP="00091C33">
            <w:pPr>
              <w:spacing w:before="38"/>
              <w:jc w:val="both"/>
              <w:rPr>
                <w:rFonts w:ascii="Arial" w:eastAsia="Arial" w:hAnsi="Arial" w:cs="Arial"/>
              </w:rPr>
            </w:pPr>
            <w:r>
              <w:rPr>
                <w:rFonts w:ascii="Arial" w:eastAsia="Arial" w:hAnsi="Arial" w:cs="Arial"/>
              </w:rPr>
              <w:t>2028:</w:t>
            </w:r>
          </w:p>
        </w:tc>
        <w:tc>
          <w:tcPr>
            <w:tcW w:w="8635" w:type="dxa"/>
          </w:tcPr>
          <w:p w14:paraId="427ED630" w14:textId="77777777" w:rsidR="00E1115B" w:rsidRDefault="00E1115B" w:rsidP="00091C33">
            <w:pPr>
              <w:spacing w:before="38"/>
              <w:jc w:val="both"/>
              <w:rPr>
                <w:rFonts w:ascii="Arial" w:eastAsia="Arial" w:hAnsi="Arial" w:cs="Arial"/>
              </w:rPr>
            </w:pPr>
            <w:r>
              <w:rPr>
                <w:rFonts w:ascii="Arial" w:eastAsia="Arial" w:hAnsi="Arial" w:cs="Arial"/>
              </w:rPr>
              <w:t>Host workshop, finalize PA management plans</w:t>
            </w:r>
          </w:p>
        </w:tc>
      </w:tr>
    </w:tbl>
    <w:p w14:paraId="11EC31DC" w14:textId="77777777" w:rsidR="00E1115B" w:rsidRDefault="00E1115B" w:rsidP="00827CA5">
      <w:pPr>
        <w:spacing w:before="38"/>
        <w:jc w:val="both"/>
        <w:rPr>
          <w:rFonts w:ascii="Arial" w:hAnsi="Arial" w:cs="Arial"/>
          <w:color w:val="209D50"/>
          <w:shd w:val="clear" w:color="auto" w:fill="FFFFFF"/>
        </w:rPr>
      </w:pPr>
    </w:p>
    <w:p w14:paraId="03628685" w14:textId="77777777" w:rsidR="00FC3219" w:rsidRDefault="00FC3219" w:rsidP="00827CA5">
      <w:pPr>
        <w:spacing w:before="38"/>
        <w:jc w:val="both"/>
        <w:rPr>
          <w:rFonts w:ascii="Arial" w:hAnsi="Arial" w:cs="Arial"/>
          <w:color w:val="209D50"/>
          <w:shd w:val="clear" w:color="auto" w:fill="FFFFFF"/>
        </w:rPr>
      </w:pPr>
    </w:p>
    <w:p w14:paraId="59A2057F" w14:textId="77777777" w:rsidR="001F1A0F" w:rsidRDefault="001F1A0F" w:rsidP="001F1A0F">
      <w:pPr>
        <w:jc w:val="both"/>
        <w:rPr>
          <w:rFonts w:ascii="Arial" w:hAnsi="Arial" w:cs="Arial"/>
        </w:rPr>
      </w:pPr>
      <w:r w:rsidRPr="00D37ACD">
        <w:rPr>
          <w:rFonts w:ascii="Arial" w:eastAsia="Arial" w:hAnsi="Arial" w:cs="Arial"/>
          <w:b/>
          <w:bCs/>
          <w:u w:val="single"/>
        </w:rPr>
        <w:t>Activity:</w:t>
      </w:r>
      <w:r w:rsidRPr="00041513">
        <w:rPr>
          <w:rFonts w:ascii="Arial" w:eastAsia="Arial" w:hAnsi="Arial" w:cs="Arial"/>
        </w:rPr>
        <w:t xml:space="preserve"> </w:t>
      </w:r>
      <w:r w:rsidRPr="00954B06">
        <w:rPr>
          <w:rFonts w:ascii="Arial" w:eastAsia="Arial" w:hAnsi="Arial" w:cs="Arial"/>
        </w:rPr>
        <w:t xml:space="preserve">Contribute to the development of graduate One Health </w:t>
      </w:r>
      <w:r w:rsidRPr="00954B06">
        <w:rPr>
          <w:rFonts w:ascii="Arial" w:hAnsi="Arial" w:cs="Arial"/>
          <w:color w:val="000000" w:themeColor="text1"/>
        </w:rPr>
        <w:t>courses at UG and Kwame Nkrumah University of Science and Technology (KNUST). The project will</w:t>
      </w:r>
      <w:r>
        <w:rPr>
          <w:rFonts w:ascii="Arial" w:hAnsi="Arial" w:cs="Arial"/>
          <w:color w:val="000000" w:themeColor="text1"/>
        </w:rPr>
        <w:t xml:space="preserve"> support updates to learning modules and develop materials and information on the </w:t>
      </w:r>
      <w:r w:rsidRPr="00954B06">
        <w:rPr>
          <w:rFonts w:ascii="Arial" w:hAnsi="Arial" w:cs="Arial"/>
          <w:color w:val="000000" w:themeColor="text1"/>
        </w:rPr>
        <w:t>links between biodiversity, climate, and health</w:t>
      </w:r>
      <w:r>
        <w:rPr>
          <w:rFonts w:ascii="Arial" w:hAnsi="Arial" w:cs="Arial"/>
          <w:color w:val="000000" w:themeColor="text1"/>
        </w:rPr>
        <w:t xml:space="preserve">. </w:t>
      </w:r>
      <w:r w:rsidRPr="00954B06">
        <w:rPr>
          <w:rFonts w:ascii="Arial" w:hAnsi="Arial" w:cs="Arial"/>
          <w:color w:val="000000" w:themeColor="text1"/>
        </w:rPr>
        <w:t xml:space="preserve"> </w:t>
      </w:r>
      <w:r>
        <w:rPr>
          <w:rFonts w:ascii="Arial" w:hAnsi="Arial" w:cs="Arial"/>
          <w:color w:val="000000" w:themeColor="text1"/>
        </w:rPr>
        <w:t xml:space="preserve">We will conduct </w:t>
      </w:r>
      <w:r w:rsidRPr="00954B06">
        <w:rPr>
          <w:rFonts w:ascii="Arial" w:eastAsia="Arial" w:hAnsi="Arial" w:cs="Arial"/>
        </w:rPr>
        <w:t xml:space="preserve">knowledge exchange meetings between the two </w:t>
      </w:r>
      <w:r>
        <w:rPr>
          <w:rFonts w:ascii="Arial" w:eastAsia="Arial" w:hAnsi="Arial" w:cs="Arial"/>
        </w:rPr>
        <w:t>universities to co-create materials</w:t>
      </w:r>
      <w:r w:rsidRPr="00954B06">
        <w:rPr>
          <w:rFonts w:ascii="Arial" w:eastAsia="Arial" w:hAnsi="Arial" w:cs="Arial"/>
        </w:rPr>
        <w:t xml:space="preserve"> t</w:t>
      </w:r>
      <w:r>
        <w:rPr>
          <w:rFonts w:ascii="Arial" w:eastAsia="Arial" w:hAnsi="Arial" w:cs="Arial"/>
        </w:rPr>
        <w:t>hat</w:t>
      </w:r>
      <w:r w:rsidRPr="00954B06">
        <w:rPr>
          <w:rFonts w:ascii="Arial" w:eastAsia="Arial" w:hAnsi="Arial" w:cs="Arial"/>
        </w:rPr>
        <w:t xml:space="preserve"> </w:t>
      </w:r>
      <w:r>
        <w:rPr>
          <w:rFonts w:ascii="Arial" w:eastAsia="Arial" w:hAnsi="Arial" w:cs="Arial"/>
        </w:rPr>
        <w:t>will be</w:t>
      </w:r>
      <w:r w:rsidRPr="00954B06">
        <w:rPr>
          <w:rFonts w:ascii="Arial" w:eastAsia="Arial" w:hAnsi="Arial" w:cs="Arial"/>
        </w:rPr>
        <w:t xml:space="preserve"> used at both UG and KNUST</w:t>
      </w:r>
      <w:r>
        <w:rPr>
          <w:rFonts w:ascii="Arial" w:eastAsia="Arial" w:hAnsi="Arial" w:cs="Arial"/>
        </w:rPr>
        <w:t>.</w:t>
      </w:r>
      <w:r w:rsidRPr="00954B06">
        <w:rPr>
          <w:rFonts w:ascii="Arial" w:eastAsia="Arial" w:hAnsi="Arial" w:cs="Arial"/>
        </w:rPr>
        <w:t xml:space="preserve"> </w:t>
      </w:r>
      <w:r>
        <w:rPr>
          <w:rFonts w:ascii="Arial" w:eastAsia="Arial" w:hAnsi="Arial" w:cs="Arial"/>
        </w:rPr>
        <w:t xml:space="preserve">To ensure multidisciplinary and social science perspectives, UG will host routine meetings with several One Health-related institutions across campus, including the </w:t>
      </w:r>
      <w:r w:rsidRPr="001D51C3">
        <w:rPr>
          <w:rFonts w:ascii="Arial" w:hAnsi="Arial" w:cs="Arial"/>
          <w:color w:val="000000" w:themeColor="text1"/>
        </w:rPr>
        <w:t>Centre for Climate Change and Sustainability Studie</w:t>
      </w:r>
      <w:r>
        <w:rPr>
          <w:rFonts w:ascii="Arial" w:hAnsi="Arial" w:cs="Arial"/>
          <w:color w:val="000000" w:themeColor="text1"/>
        </w:rPr>
        <w:t xml:space="preserve">s, </w:t>
      </w:r>
      <w:r w:rsidRPr="001D51C3">
        <w:rPr>
          <w:rFonts w:ascii="Arial" w:hAnsi="Arial" w:cs="Arial"/>
        </w:rPr>
        <w:t>Institute for Environment and Sanitation Studies</w:t>
      </w:r>
      <w:r>
        <w:rPr>
          <w:rFonts w:ascii="Arial" w:hAnsi="Arial" w:cs="Arial"/>
        </w:rPr>
        <w:t xml:space="preserve">, School of Veterinary Medicine, School of Public Health, and other departments. </w:t>
      </w:r>
      <w:r w:rsidRPr="00A83914">
        <w:rPr>
          <w:rFonts w:ascii="Arial" w:hAnsi="Arial" w:cs="Arial"/>
        </w:rPr>
        <w:t>Procure and develop audiovisuals</w:t>
      </w:r>
      <w:r>
        <w:rPr>
          <w:rFonts w:ascii="Arial" w:hAnsi="Arial" w:cs="Arial"/>
        </w:rPr>
        <w:t xml:space="preserve"> and </w:t>
      </w:r>
      <w:r w:rsidRPr="00A83914">
        <w:rPr>
          <w:rFonts w:ascii="Arial" w:hAnsi="Arial" w:cs="Arial"/>
        </w:rPr>
        <w:t xml:space="preserve">virtual delivering equipment for the One Health course that can be used at UG </w:t>
      </w:r>
      <w:proofErr w:type="gramStart"/>
      <w:r w:rsidRPr="00A83914">
        <w:rPr>
          <w:rFonts w:ascii="Arial" w:hAnsi="Arial" w:cs="Arial"/>
        </w:rPr>
        <w:t>and also</w:t>
      </w:r>
      <w:proofErr w:type="gramEnd"/>
      <w:r w:rsidRPr="00A83914">
        <w:rPr>
          <w:rFonts w:ascii="Arial" w:hAnsi="Arial" w:cs="Arial"/>
        </w:rPr>
        <w:t xml:space="preserve"> taken to other locations to deploy the course nationally, as </w:t>
      </w:r>
      <w:r>
        <w:rPr>
          <w:rFonts w:ascii="Arial" w:hAnsi="Arial" w:cs="Arial"/>
        </w:rPr>
        <w:t>possible</w:t>
      </w:r>
      <w:r w:rsidRPr="00A83914">
        <w:rPr>
          <w:rFonts w:ascii="Arial" w:hAnsi="Arial" w:cs="Arial"/>
        </w:rPr>
        <w:t>.</w:t>
      </w:r>
    </w:p>
    <w:p w14:paraId="6A9DEC48" w14:textId="77777777" w:rsidR="001F1A0F" w:rsidRDefault="001F1A0F" w:rsidP="001F1A0F">
      <w:pPr>
        <w:spacing w:before="120"/>
        <w:jc w:val="both"/>
        <w:rPr>
          <w:rFonts w:ascii="Arial" w:eastAsia="Arial" w:hAnsi="Arial" w:cs="Arial"/>
        </w:rPr>
      </w:pPr>
      <w:r w:rsidRPr="00C7701F">
        <w:rPr>
          <w:rFonts w:ascii="Arial" w:eastAsia="Arial" w:hAnsi="Arial" w:cs="Arial"/>
          <w:b/>
          <w:bCs/>
          <w:u w:val="single"/>
        </w:rPr>
        <w:t>Implementing Partners:</w:t>
      </w:r>
      <w:r>
        <w:rPr>
          <w:rFonts w:ascii="Arial" w:eastAsia="Arial" w:hAnsi="Arial" w:cs="Arial"/>
        </w:rPr>
        <w:t xml:space="preserve"> UG Lead</w:t>
      </w:r>
    </w:p>
    <w:p w14:paraId="477E7FEA" w14:textId="77777777" w:rsidR="001F1A0F" w:rsidRDefault="001F1A0F" w:rsidP="001F1A0F">
      <w:pPr>
        <w:spacing w:before="120"/>
        <w:jc w:val="both"/>
        <w:rPr>
          <w:rFonts w:ascii="Arial" w:eastAsia="Arial" w:hAnsi="Arial" w:cs="Arial"/>
        </w:rPr>
      </w:pPr>
      <w:r w:rsidRPr="00041513">
        <w:rPr>
          <w:rFonts w:ascii="Arial" w:eastAsia="Arial" w:hAnsi="Arial" w:cs="Arial"/>
          <w:b/>
          <w:bCs/>
          <w:u w:val="single"/>
        </w:rPr>
        <w:t>Location:</w:t>
      </w:r>
      <w:r>
        <w:rPr>
          <w:rFonts w:ascii="Arial" w:eastAsia="Arial" w:hAnsi="Arial" w:cs="Arial"/>
        </w:rPr>
        <w:t xml:space="preserve"> Accra and Kumasi in partnership with KNUST</w:t>
      </w:r>
    </w:p>
    <w:p w14:paraId="5AFE1437" w14:textId="77777777" w:rsidR="001F1A0F" w:rsidRPr="005A48F8" w:rsidRDefault="001F1A0F" w:rsidP="001F1A0F">
      <w:pPr>
        <w:spacing w:before="120"/>
        <w:jc w:val="both"/>
        <w:rPr>
          <w:rFonts w:ascii="Arial" w:eastAsia="Arial" w:hAnsi="Arial" w:cs="Arial"/>
          <w:b/>
          <w:bCs/>
        </w:rPr>
      </w:pPr>
      <w:r w:rsidRPr="005A48F8">
        <w:rPr>
          <w:rFonts w:ascii="Arial" w:eastAsia="Arial" w:hAnsi="Arial" w:cs="Arial"/>
          <w:b/>
          <w:bCs/>
        </w:rPr>
        <w:t>Schedule of Implementation</w:t>
      </w:r>
    </w:p>
    <w:tbl>
      <w:tblPr>
        <w:tblStyle w:val="TableGrid"/>
        <w:tblW w:w="0" w:type="auto"/>
        <w:tblLook w:val="04A0" w:firstRow="1" w:lastRow="0" w:firstColumn="1" w:lastColumn="0" w:noHBand="0" w:noVBand="1"/>
      </w:tblPr>
      <w:tblGrid>
        <w:gridCol w:w="767"/>
        <w:gridCol w:w="8583"/>
      </w:tblGrid>
      <w:tr w:rsidR="001F1A0F" w14:paraId="4626AA13" w14:textId="77777777" w:rsidTr="008E25CA">
        <w:tc>
          <w:tcPr>
            <w:tcW w:w="715" w:type="dxa"/>
          </w:tcPr>
          <w:p w14:paraId="605A6482" w14:textId="77777777" w:rsidR="001F1A0F" w:rsidRDefault="001F1A0F" w:rsidP="008E25CA">
            <w:pPr>
              <w:spacing w:before="38"/>
              <w:jc w:val="both"/>
              <w:rPr>
                <w:rFonts w:ascii="Arial" w:eastAsia="Arial" w:hAnsi="Arial" w:cs="Arial"/>
              </w:rPr>
            </w:pPr>
            <w:r>
              <w:rPr>
                <w:rFonts w:ascii="Arial" w:eastAsia="Arial" w:hAnsi="Arial" w:cs="Arial"/>
              </w:rPr>
              <w:t>2026:</w:t>
            </w:r>
          </w:p>
        </w:tc>
        <w:tc>
          <w:tcPr>
            <w:tcW w:w="8635" w:type="dxa"/>
          </w:tcPr>
          <w:p w14:paraId="06CEC9F7" w14:textId="77777777" w:rsidR="001F1A0F" w:rsidRDefault="001F1A0F" w:rsidP="008E25CA">
            <w:pPr>
              <w:spacing w:before="38"/>
              <w:jc w:val="both"/>
              <w:rPr>
                <w:rFonts w:ascii="Arial" w:eastAsia="Arial" w:hAnsi="Arial" w:cs="Arial"/>
              </w:rPr>
            </w:pPr>
            <w:r>
              <w:rPr>
                <w:rFonts w:ascii="Arial" w:eastAsia="Arial" w:hAnsi="Arial" w:cs="Arial"/>
              </w:rPr>
              <w:t>Review and identify gaps in OH course, conduct meetings with KNUST, update/create knowledge management materials</w:t>
            </w:r>
          </w:p>
        </w:tc>
      </w:tr>
      <w:tr w:rsidR="001F1A0F" w14:paraId="75837F90" w14:textId="77777777" w:rsidTr="008E25CA">
        <w:tc>
          <w:tcPr>
            <w:tcW w:w="715" w:type="dxa"/>
          </w:tcPr>
          <w:p w14:paraId="54576E39" w14:textId="77777777" w:rsidR="001F1A0F" w:rsidRDefault="001F1A0F" w:rsidP="008E25CA">
            <w:pPr>
              <w:spacing w:before="38"/>
              <w:jc w:val="both"/>
              <w:rPr>
                <w:rFonts w:ascii="Arial" w:eastAsia="Arial" w:hAnsi="Arial" w:cs="Arial"/>
              </w:rPr>
            </w:pPr>
            <w:r>
              <w:rPr>
                <w:rFonts w:ascii="Arial" w:eastAsia="Arial" w:hAnsi="Arial" w:cs="Arial"/>
              </w:rPr>
              <w:t>2027:</w:t>
            </w:r>
          </w:p>
        </w:tc>
        <w:tc>
          <w:tcPr>
            <w:tcW w:w="8635" w:type="dxa"/>
          </w:tcPr>
          <w:p w14:paraId="392C59F3" w14:textId="77777777" w:rsidR="001F1A0F" w:rsidRDefault="001F1A0F" w:rsidP="008E25CA">
            <w:pPr>
              <w:spacing w:before="38"/>
              <w:jc w:val="both"/>
              <w:rPr>
                <w:rFonts w:ascii="Arial" w:eastAsia="Arial" w:hAnsi="Arial" w:cs="Arial"/>
              </w:rPr>
            </w:pPr>
            <w:r>
              <w:rPr>
                <w:rFonts w:ascii="Arial" w:eastAsia="Arial" w:hAnsi="Arial" w:cs="Arial"/>
              </w:rPr>
              <w:t>Update/create knowledge management materials</w:t>
            </w:r>
          </w:p>
        </w:tc>
      </w:tr>
      <w:tr w:rsidR="001F1A0F" w14:paraId="2874B3EA" w14:textId="77777777" w:rsidTr="008E25CA">
        <w:tc>
          <w:tcPr>
            <w:tcW w:w="715" w:type="dxa"/>
          </w:tcPr>
          <w:p w14:paraId="50C1B1AB" w14:textId="77777777" w:rsidR="001F1A0F" w:rsidRDefault="001F1A0F" w:rsidP="008E25CA">
            <w:pPr>
              <w:spacing w:before="38"/>
              <w:jc w:val="both"/>
              <w:rPr>
                <w:rFonts w:ascii="Arial" w:eastAsia="Arial" w:hAnsi="Arial" w:cs="Arial"/>
              </w:rPr>
            </w:pPr>
            <w:r>
              <w:rPr>
                <w:rFonts w:ascii="Arial" w:eastAsia="Arial" w:hAnsi="Arial" w:cs="Arial"/>
              </w:rPr>
              <w:t>2028:</w:t>
            </w:r>
          </w:p>
        </w:tc>
        <w:tc>
          <w:tcPr>
            <w:tcW w:w="8635" w:type="dxa"/>
          </w:tcPr>
          <w:p w14:paraId="31C9DECA" w14:textId="77777777" w:rsidR="001F1A0F" w:rsidRDefault="001F1A0F" w:rsidP="008E25CA">
            <w:pPr>
              <w:spacing w:before="38"/>
              <w:jc w:val="both"/>
              <w:rPr>
                <w:rFonts w:ascii="Arial" w:eastAsia="Arial" w:hAnsi="Arial" w:cs="Arial"/>
              </w:rPr>
            </w:pPr>
            <w:r>
              <w:rPr>
                <w:rFonts w:ascii="Arial" w:eastAsia="Arial" w:hAnsi="Arial" w:cs="Arial"/>
              </w:rPr>
              <w:t>No activities</w:t>
            </w:r>
          </w:p>
        </w:tc>
      </w:tr>
    </w:tbl>
    <w:p w14:paraId="33EB66AC" w14:textId="77777777" w:rsidR="00827CA5" w:rsidRDefault="00827CA5" w:rsidP="00A91579">
      <w:pPr>
        <w:spacing w:before="38"/>
        <w:jc w:val="both"/>
        <w:rPr>
          <w:rFonts w:ascii="Arial" w:hAnsi="Arial" w:cs="Arial"/>
          <w:color w:val="209D50"/>
          <w:shd w:val="clear" w:color="auto" w:fill="FFFFFF"/>
        </w:rPr>
      </w:pPr>
    </w:p>
    <w:p w14:paraId="4D3BE1F9" w14:textId="77777777" w:rsidR="00A50724" w:rsidRDefault="00A50724" w:rsidP="00A50724">
      <w:pPr>
        <w:jc w:val="both"/>
        <w:rPr>
          <w:rFonts w:ascii="Arial" w:eastAsia="Aptos" w:hAnsi="Arial" w:cs="Arial"/>
          <w:b/>
          <w:bCs/>
        </w:rPr>
      </w:pPr>
    </w:p>
    <w:p w14:paraId="0D58D996" w14:textId="77777777" w:rsidR="00A50724" w:rsidRPr="006A622A" w:rsidRDefault="00A50724" w:rsidP="00A50724">
      <w:pPr>
        <w:widowControl/>
        <w:autoSpaceDE/>
        <w:autoSpaceDN/>
        <w:jc w:val="both"/>
        <w:rPr>
          <w:rFonts w:ascii="Arial" w:eastAsia="Aptos" w:hAnsi="Arial" w:cs="Arial"/>
          <w:b/>
          <w:bCs/>
          <w:color w:val="000000" w:themeColor="text1"/>
        </w:rPr>
      </w:pPr>
      <w:r w:rsidRPr="006A622A">
        <w:rPr>
          <w:rFonts w:ascii="Arial" w:eastAsia="Arial" w:hAnsi="Arial" w:cs="Arial"/>
          <w:b/>
          <w:bCs/>
          <w:u w:val="single"/>
        </w:rPr>
        <w:t>Activity:</w:t>
      </w:r>
      <w:r w:rsidRPr="006A622A">
        <w:rPr>
          <w:rFonts w:ascii="Arial" w:eastAsia="Arial" w:hAnsi="Arial" w:cs="Arial"/>
        </w:rPr>
        <w:t xml:space="preserve"> </w:t>
      </w:r>
      <w:r w:rsidRPr="006A622A">
        <w:rPr>
          <w:rFonts w:ascii="Arial" w:eastAsia="Arial" w:hAnsi="Arial" w:cs="Arial"/>
          <w:color w:val="000000" w:themeColor="text1"/>
        </w:rPr>
        <w:t>Enhance</w:t>
      </w:r>
      <w:r w:rsidRPr="0079221D">
        <w:rPr>
          <w:rFonts w:ascii="Arial" w:eastAsia="Arial" w:hAnsi="Arial" w:cs="Arial"/>
          <w:color w:val="000000" w:themeColor="text1"/>
        </w:rPr>
        <w:t xml:space="preserve"> the </w:t>
      </w:r>
      <w:r w:rsidRPr="0079221D">
        <w:rPr>
          <w:rFonts w:ascii="Arial" w:hAnsi="Arial" w:cs="Arial"/>
          <w:color w:val="000000" w:themeColor="text1"/>
          <w:spacing w:val="-3"/>
          <w:shd w:val="clear" w:color="auto" w:fill="FFFFFF"/>
        </w:rPr>
        <w:t xml:space="preserve">Community Resource Management Area (CREMA) concept supporting local communities in natural resource management. </w:t>
      </w:r>
      <w:r w:rsidRPr="0079221D">
        <w:rPr>
          <w:rFonts w:ascii="Arial" w:hAnsi="Arial" w:cs="Arial"/>
          <w:color w:val="000000" w:themeColor="text1"/>
        </w:rPr>
        <w:t xml:space="preserve">N4H Ghana will support CREMAs by integrating a One Health approach, promoting spillover prevention and risk reduction through education and </w:t>
      </w:r>
      <w:r w:rsidRPr="006A622A">
        <w:rPr>
          <w:rFonts w:ascii="Arial" w:hAnsi="Arial" w:cs="Arial"/>
          <w:color w:val="000000" w:themeColor="text1"/>
        </w:rPr>
        <w:t>awareness raising (including reporting unusual wildlife behaviour or mortality events) and biodiversity and land planning considerations for sustainable land management.</w:t>
      </w:r>
    </w:p>
    <w:p w14:paraId="24A017F3" w14:textId="77777777" w:rsidR="00A50724" w:rsidRPr="006A622A" w:rsidRDefault="00A50724" w:rsidP="00A50724">
      <w:pPr>
        <w:spacing w:before="120"/>
        <w:jc w:val="both"/>
        <w:rPr>
          <w:rFonts w:ascii="Arial" w:eastAsia="Arial" w:hAnsi="Arial" w:cs="Arial"/>
        </w:rPr>
      </w:pPr>
      <w:r w:rsidRPr="006A622A">
        <w:rPr>
          <w:rFonts w:ascii="Arial" w:eastAsia="Arial" w:hAnsi="Arial" w:cs="Arial"/>
          <w:b/>
          <w:bCs/>
          <w:u w:val="single"/>
        </w:rPr>
        <w:t>Implementing Partners:</w:t>
      </w:r>
      <w:r w:rsidRPr="006A622A">
        <w:rPr>
          <w:rFonts w:ascii="Arial" w:eastAsia="Arial" w:hAnsi="Arial" w:cs="Arial"/>
        </w:rPr>
        <w:t xml:space="preserve"> UNDP Lead / IUCN &amp; UG Support</w:t>
      </w:r>
    </w:p>
    <w:p w14:paraId="2CC3918E" w14:textId="2FAB9BBD" w:rsidR="00A50724" w:rsidRPr="006A622A" w:rsidRDefault="00A50724" w:rsidP="00A50724">
      <w:pPr>
        <w:spacing w:before="120"/>
        <w:jc w:val="both"/>
        <w:rPr>
          <w:rFonts w:ascii="Arial" w:eastAsia="Arial" w:hAnsi="Arial" w:cs="Arial"/>
        </w:rPr>
      </w:pPr>
      <w:r w:rsidRPr="006A622A">
        <w:rPr>
          <w:rFonts w:ascii="Arial" w:eastAsia="Arial" w:hAnsi="Arial" w:cs="Arial"/>
          <w:b/>
          <w:bCs/>
          <w:u w:val="single"/>
        </w:rPr>
        <w:t>Location:</w:t>
      </w:r>
      <w:r w:rsidR="006A622A" w:rsidRPr="006A622A">
        <w:rPr>
          <w:rFonts w:ascii="Arial" w:eastAsia="Arial" w:hAnsi="Arial" w:cs="Arial"/>
        </w:rPr>
        <w:t xml:space="preserve"> Selection of CREMAs tbc based on discussions with GoG</w:t>
      </w:r>
    </w:p>
    <w:p w14:paraId="65B3CAFA" w14:textId="77777777" w:rsidR="00A50724" w:rsidRPr="006A622A" w:rsidRDefault="00A50724" w:rsidP="00A50724">
      <w:pPr>
        <w:spacing w:before="120"/>
        <w:jc w:val="both"/>
        <w:rPr>
          <w:rFonts w:ascii="Arial" w:eastAsia="Arial" w:hAnsi="Arial" w:cs="Arial"/>
          <w:b/>
          <w:bCs/>
        </w:rPr>
      </w:pPr>
      <w:r w:rsidRPr="006A622A">
        <w:rPr>
          <w:rFonts w:ascii="Arial" w:eastAsia="Arial" w:hAnsi="Arial" w:cs="Arial"/>
          <w:b/>
          <w:bCs/>
        </w:rPr>
        <w:t>Schedule of Implementation</w:t>
      </w:r>
    </w:p>
    <w:tbl>
      <w:tblPr>
        <w:tblStyle w:val="TableGrid"/>
        <w:tblW w:w="0" w:type="auto"/>
        <w:tblLook w:val="04A0" w:firstRow="1" w:lastRow="0" w:firstColumn="1" w:lastColumn="0" w:noHBand="0" w:noVBand="1"/>
      </w:tblPr>
      <w:tblGrid>
        <w:gridCol w:w="767"/>
        <w:gridCol w:w="8583"/>
      </w:tblGrid>
      <w:tr w:rsidR="00A50724" w:rsidRPr="006A622A" w14:paraId="74160266" w14:textId="77777777" w:rsidTr="00E018C3">
        <w:tc>
          <w:tcPr>
            <w:tcW w:w="715" w:type="dxa"/>
          </w:tcPr>
          <w:p w14:paraId="3D7EC338" w14:textId="77777777" w:rsidR="00A50724" w:rsidRPr="006A622A" w:rsidRDefault="00A50724" w:rsidP="00E018C3">
            <w:pPr>
              <w:spacing w:before="38"/>
              <w:jc w:val="both"/>
              <w:rPr>
                <w:rFonts w:ascii="Arial" w:eastAsia="Arial" w:hAnsi="Arial" w:cs="Arial"/>
              </w:rPr>
            </w:pPr>
            <w:r w:rsidRPr="006A622A">
              <w:rPr>
                <w:rFonts w:ascii="Arial" w:eastAsia="Arial" w:hAnsi="Arial" w:cs="Arial"/>
              </w:rPr>
              <w:t>2026:</w:t>
            </w:r>
          </w:p>
        </w:tc>
        <w:tc>
          <w:tcPr>
            <w:tcW w:w="8635" w:type="dxa"/>
          </w:tcPr>
          <w:p w14:paraId="4314127C" w14:textId="22FDF7B4" w:rsidR="00A50724" w:rsidRPr="006A622A" w:rsidRDefault="006A622A" w:rsidP="00E018C3">
            <w:pPr>
              <w:spacing w:before="38"/>
              <w:jc w:val="both"/>
              <w:rPr>
                <w:rFonts w:ascii="Arial" w:eastAsia="Arial" w:hAnsi="Arial" w:cs="Arial"/>
              </w:rPr>
            </w:pPr>
            <w:r w:rsidRPr="006A622A">
              <w:rPr>
                <w:rFonts w:ascii="Arial" w:eastAsia="Arial" w:hAnsi="Arial" w:cs="Arial"/>
              </w:rPr>
              <w:t>Development of knowledge materials, training and advice on biodiversity and land use planning, field visits to CREMAs</w:t>
            </w:r>
          </w:p>
        </w:tc>
      </w:tr>
      <w:tr w:rsidR="00A50724" w:rsidRPr="006A622A" w14:paraId="2F0419A8" w14:textId="77777777" w:rsidTr="00E018C3">
        <w:tc>
          <w:tcPr>
            <w:tcW w:w="715" w:type="dxa"/>
          </w:tcPr>
          <w:p w14:paraId="0B66FDB7" w14:textId="77777777" w:rsidR="00A50724" w:rsidRPr="006A622A" w:rsidRDefault="00A50724" w:rsidP="00E018C3">
            <w:pPr>
              <w:spacing w:before="38"/>
              <w:jc w:val="both"/>
              <w:rPr>
                <w:rFonts w:ascii="Arial" w:eastAsia="Arial" w:hAnsi="Arial" w:cs="Arial"/>
              </w:rPr>
            </w:pPr>
            <w:r w:rsidRPr="006A622A">
              <w:rPr>
                <w:rFonts w:ascii="Arial" w:eastAsia="Arial" w:hAnsi="Arial" w:cs="Arial"/>
              </w:rPr>
              <w:t>2027:</w:t>
            </w:r>
          </w:p>
        </w:tc>
        <w:tc>
          <w:tcPr>
            <w:tcW w:w="8635" w:type="dxa"/>
          </w:tcPr>
          <w:p w14:paraId="0920164C" w14:textId="44AE6F87" w:rsidR="00A50724" w:rsidRPr="006A622A" w:rsidRDefault="006A622A" w:rsidP="00E018C3">
            <w:pPr>
              <w:spacing w:before="38"/>
              <w:jc w:val="both"/>
              <w:rPr>
                <w:rFonts w:ascii="Arial" w:eastAsia="Arial" w:hAnsi="Arial" w:cs="Arial"/>
              </w:rPr>
            </w:pPr>
            <w:r w:rsidRPr="006A622A">
              <w:rPr>
                <w:rFonts w:ascii="Arial" w:eastAsia="Arial" w:hAnsi="Arial" w:cs="Arial"/>
              </w:rPr>
              <w:t>Field visits and community workshop for CREMAs</w:t>
            </w:r>
          </w:p>
        </w:tc>
      </w:tr>
      <w:tr w:rsidR="00A50724" w14:paraId="240BF167" w14:textId="77777777" w:rsidTr="00E018C3">
        <w:tc>
          <w:tcPr>
            <w:tcW w:w="715" w:type="dxa"/>
          </w:tcPr>
          <w:p w14:paraId="4B5916C6" w14:textId="77777777" w:rsidR="00A50724" w:rsidRPr="006A622A" w:rsidRDefault="00A50724" w:rsidP="00E018C3">
            <w:pPr>
              <w:spacing w:before="38"/>
              <w:jc w:val="both"/>
              <w:rPr>
                <w:rFonts w:ascii="Arial" w:eastAsia="Arial" w:hAnsi="Arial" w:cs="Arial"/>
              </w:rPr>
            </w:pPr>
            <w:r w:rsidRPr="006A622A">
              <w:rPr>
                <w:rFonts w:ascii="Arial" w:eastAsia="Arial" w:hAnsi="Arial" w:cs="Arial"/>
              </w:rPr>
              <w:t>2028:</w:t>
            </w:r>
          </w:p>
        </w:tc>
        <w:tc>
          <w:tcPr>
            <w:tcW w:w="8635" w:type="dxa"/>
          </w:tcPr>
          <w:p w14:paraId="33CB947B" w14:textId="04D50CD7" w:rsidR="00A50724" w:rsidRDefault="006A622A" w:rsidP="00E018C3">
            <w:pPr>
              <w:spacing w:before="38"/>
              <w:jc w:val="both"/>
              <w:rPr>
                <w:rFonts w:ascii="Arial" w:eastAsia="Arial" w:hAnsi="Arial" w:cs="Arial"/>
              </w:rPr>
            </w:pPr>
            <w:r w:rsidRPr="006A622A">
              <w:rPr>
                <w:rFonts w:ascii="Arial" w:eastAsia="Arial" w:hAnsi="Arial" w:cs="Arial"/>
              </w:rPr>
              <w:t>Field visits and community workshop for CREMAs</w:t>
            </w:r>
          </w:p>
        </w:tc>
      </w:tr>
    </w:tbl>
    <w:p w14:paraId="11D62302" w14:textId="77777777" w:rsidR="00FC3219" w:rsidRDefault="00FC3219" w:rsidP="00A91579">
      <w:pPr>
        <w:spacing w:before="38"/>
        <w:jc w:val="both"/>
        <w:rPr>
          <w:rFonts w:ascii="Arial" w:hAnsi="Arial" w:cs="Arial"/>
          <w:color w:val="209D50"/>
          <w:shd w:val="clear" w:color="auto" w:fill="FFFFFF"/>
        </w:rPr>
      </w:pPr>
    </w:p>
    <w:p w14:paraId="7A40801A" w14:textId="77777777" w:rsidR="00A50724" w:rsidRDefault="00A50724" w:rsidP="00A91579">
      <w:pPr>
        <w:spacing w:before="38"/>
        <w:jc w:val="both"/>
        <w:rPr>
          <w:rFonts w:ascii="Arial" w:hAnsi="Arial" w:cs="Arial"/>
          <w:color w:val="209D50"/>
          <w:shd w:val="clear" w:color="auto" w:fill="FFFFFF"/>
        </w:rPr>
      </w:pPr>
    </w:p>
    <w:p w14:paraId="58A386DF" w14:textId="77777777" w:rsidR="00E1115B" w:rsidRPr="00017DCE" w:rsidRDefault="00E1115B" w:rsidP="00E1115B">
      <w:pPr>
        <w:widowControl/>
        <w:autoSpaceDE/>
        <w:autoSpaceDN/>
        <w:jc w:val="both"/>
        <w:rPr>
          <w:rFonts w:ascii="Arial" w:eastAsia="Arial" w:hAnsi="Arial" w:cs="Arial"/>
          <w:color w:val="000000" w:themeColor="text1"/>
        </w:rPr>
      </w:pPr>
      <w:r w:rsidRPr="006A622A">
        <w:rPr>
          <w:rFonts w:ascii="Arial" w:eastAsia="Arial" w:hAnsi="Arial" w:cs="Arial"/>
          <w:b/>
          <w:bCs/>
          <w:u w:val="single"/>
        </w:rPr>
        <w:lastRenderedPageBreak/>
        <w:t>Activity:</w:t>
      </w:r>
      <w:r w:rsidRPr="006A622A">
        <w:rPr>
          <w:rFonts w:ascii="Arial" w:eastAsia="Arial" w:hAnsi="Arial" w:cs="Arial"/>
        </w:rPr>
        <w:t xml:space="preserve"> </w:t>
      </w:r>
      <w:r w:rsidRPr="006A622A">
        <w:rPr>
          <w:rFonts w:ascii="Arial" w:eastAsia="Arial" w:hAnsi="Arial" w:cs="Arial"/>
          <w:color w:val="000000" w:themeColor="text1"/>
        </w:rPr>
        <w:t>Stakeholder</w:t>
      </w:r>
      <w:r w:rsidRPr="00BD0BCC">
        <w:rPr>
          <w:rFonts w:ascii="Arial" w:eastAsia="Arial" w:hAnsi="Arial" w:cs="Arial"/>
          <w:color w:val="000000" w:themeColor="text1"/>
        </w:rPr>
        <w:t xml:space="preserve"> coordination</w:t>
      </w:r>
      <w:r>
        <w:rPr>
          <w:rFonts w:ascii="Arial" w:eastAsia="Arial" w:hAnsi="Arial" w:cs="Arial"/>
          <w:color w:val="000000" w:themeColor="text1"/>
        </w:rPr>
        <w:t xml:space="preserve"> and internal project alignment, monitoring, and review</w:t>
      </w:r>
      <w:r w:rsidRPr="00BD0BCC">
        <w:rPr>
          <w:rFonts w:ascii="Arial" w:eastAsia="Arial" w:hAnsi="Arial" w:cs="Arial"/>
          <w:color w:val="000000" w:themeColor="text1"/>
        </w:rPr>
        <w:t xml:space="preserve"> through a project kick-off meeting, quarterly Core Team meetings/retreats, annual project review meetings, and other meetings as necessary. The expertise of N4H TAG members and global partners will be welcomed to optimise project approaches and collective learning. </w:t>
      </w:r>
    </w:p>
    <w:p w14:paraId="1479F0FB" w14:textId="77777777" w:rsidR="00E1115B" w:rsidRDefault="00E1115B" w:rsidP="00E1115B">
      <w:pPr>
        <w:spacing w:before="120"/>
        <w:jc w:val="both"/>
        <w:rPr>
          <w:rFonts w:ascii="Arial" w:eastAsia="Arial" w:hAnsi="Arial" w:cs="Arial"/>
        </w:rPr>
      </w:pPr>
      <w:r w:rsidRPr="00C7701F">
        <w:rPr>
          <w:rFonts w:ascii="Arial" w:eastAsia="Arial" w:hAnsi="Arial" w:cs="Arial"/>
          <w:b/>
          <w:bCs/>
          <w:u w:val="single"/>
        </w:rPr>
        <w:t>Implementing Partners:</w:t>
      </w:r>
      <w:r>
        <w:rPr>
          <w:rFonts w:ascii="Arial" w:eastAsia="Arial" w:hAnsi="Arial" w:cs="Arial"/>
        </w:rPr>
        <w:t xml:space="preserve"> UNDP </w:t>
      </w:r>
      <w:proofErr w:type="gramStart"/>
      <w:r>
        <w:rPr>
          <w:rFonts w:ascii="Arial" w:eastAsia="Arial" w:hAnsi="Arial" w:cs="Arial"/>
        </w:rPr>
        <w:t>Lead</w:t>
      </w:r>
      <w:proofErr w:type="gramEnd"/>
    </w:p>
    <w:p w14:paraId="251E8A1A" w14:textId="77777777" w:rsidR="00E1115B" w:rsidRDefault="00E1115B" w:rsidP="00E1115B">
      <w:pPr>
        <w:spacing w:before="120"/>
        <w:jc w:val="both"/>
        <w:rPr>
          <w:rFonts w:ascii="Arial" w:eastAsia="Arial" w:hAnsi="Arial" w:cs="Arial"/>
        </w:rPr>
      </w:pPr>
      <w:r w:rsidRPr="00041513">
        <w:rPr>
          <w:rFonts w:ascii="Arial" w:eastAsia="Arial" w:hAnsi="Arial" w:cs="Arial"/>
          <w:b/>
          <w:bCs/>
          <w:u w:val="single"/>
        </w:rPr>
        <w:t>Location:</w:t>
      </w:r>
      <w:r>
        <w:rPr>
          <w:rFonts w:ascii="Arial" w:eastAsia="Arial" w:hAnsi="Arial" w:cs="Arial"/>
        </w:rPr>
        <w:t xml:space="preserve"> N4H project sites</w:t>
      </w:r>
    </w:p>
    <w:p w14:paraId="1FA4D4C6" w14:textId="77777777" w:rsidR="00E1115B" w:rsidRPr="005A48F8" w:rsidRDefault="00E1115B" w:rsidP="00E1115B">
      <w:pPr>
        <w:spacing w:before="120"/>
        <w:jc w:val="both"/>
        <w:rPr>
          <w:rFonts w:ascii="Arial" w:eastAsia="Arial" w:hAnsi="Arial" w:cs="Arial"/>
          <w:b/>
          <w:bCs/>
        </w:rPr>
      </w:pPr>
      <w:r w:rsidRPr="005A48F8">
        <w:rPr>
          <w:rFonts w:ascii="Arial" w:eastAsia="Arial" w:hAnsi="Arial" w:cs="Arial"/>
          <w:b/>
          <w:bCs/>
        </w:rPr>
        <w:t>Schedule of Implementation</w:t>
      </w:r>
    </w:p>
    <w:tbl>
      <w:tblPr>
        <w:tblStyle w:val="TableGrid"/>
        <w:tblW w:w="0" w:type="auto"/>
        <w:tblLook w:val="04A0" w:firstRow="1" w:lastRow="0" w:firstColumn="1" w:lastColumn="0" w:noHBand="0" w:noVBand="1"/>
      </w:tblPr>
      <w:tblGrid>
        <w:gridCol w:w="767"/>
        <w:gridCol w:w="8583"/>
      </w:tblGrid>
      <w:tr w:rsidR="00E1115B" w14:paraId="38C9582A" w14:textId="77777777" w:rsidTr="006A622A">
        <w:tc>
          <w:tcPr>
            <w:tcW w:w="767" w:type="dxa"/>
          </w:tcPr>
          <w:p w14:paraId="118374CB" w14:textId="77777777" w:rsidR="00E1115B" w:rsidRDefault="00E1115B" w:rsidP="00DE4C19">
            <w:pPr>
              <w:spacing w:before="38"/>
              <w:jc w:val="both"/>
              <w:rPr>
                <w:rFonts w:ascii="Arial" w:eastAsia="Arial" w:hAnsi="Arial" w:cs="Arial"/>
              </w:rPr>
            </w:pPr>
            <w:r>
              <w:rPr>
                <w:rFonts w:ascii="Arial" w:eastAsia="Arial" w:hAnsi="Arial" w:cs="Arial"/>
              </w:rPr>
              <w:t>2026:</w:t>
            </w:r>
          </w:p>
        </w:tc>
        <w:tc>
          <w:tcPr>
            <w:tcW w:w="8583" w:type="dxa"/>
          </w:tcPr>
          <w:p w14:paraId="7B244072" w14:textId="2A8CCB9B" w:rsidR="00E1115B" w:rsidRDefault="006A622A" w:rsidP="00DE4C19">
            <w:pPr>
              <w:spacing w:before="38"/>
              <w:jc w:val="both"/>
              <w:rPr>
                <w:rFonts w:ascii="Arial" w:eastAsia="Arial" w:hAnsi="Arial" w:cs="Arial"/>
              </w:rPr>
            </w:pPr>
            <w:r>
              <w:rPr>
                <w:rFonts w:ascii="Arial" w:eastAsia="Arial" w:hAnsi="Arial" w:cs="Arial"/>
              </w:rPr>
              <w:t>Kick of meeting, Core Team meetings, annual working sessions</w:t>
            </w:r>
          </w:p>
        </w:tc>
      </w:tr>
      <w:tr w:rsidR="00E1115B" w14:paraId="14A26879" w14:textId="77777777" w:rsidTr="006A622A">
        <w:tc>
          <w:tcPr>
            <w:tcW w:w="767" w:type="dxa"/>
          </w:tcPr>
          <w:p w14:paraId="1F481BC0" w14:textId="77777777" w:rsidR="00E1115B" w:rsidRDefault="00E1115B" w:rsidP="00DE4C19">
            <w:pPr>
              <w:spacing w:before="38"/>
              <w:jc w:val="both"/>
              <w:rPr>
                <w:rFonts w:ascii="Arial" w:eastAsia="Arial" w:hAnsi="Arial" w:cs="Arial"/>
              </w:rPr>
            </w:pPr>
            <w:r>
              <w:rPr>
                <w:rFonts w:ascii="Arial" w:eastAsia="Arial" w:hAnsi="Arial" w:cs="Arial"/>
              </w:rPr>
              <w:t>2027:</w:t>
            </w:r>
          </w:p>
        </w:tc>
        <w:tc>
          <w:tcPr>
            <w:tcW w:w="8583" w:type="dxa"/>
          </w:tcPr>
          <w:p w14:paraId="2C5D5C15" w14:textId="31EBDAC8" w:rsidR="00E1115B" w:rsidRDefault="006A622A" w:rsidP="00DE4C19">
            <w:pPr>
              <w:spacing w:before="38"/>
              <w:jc w:val="both"/>
              <w:rPr>
                <w:rFonts w:ascii="Arial" w:eastAsia="Arial" w:hAnsi="Arial" w:cs="Arial"/>
              </w:rPr>
            </w:pPr>
            <w:r>
              <w:rPr>
                <w:rFonts w:ascii="Arial" w:eastAsia="Arial" w:hAnsi="Arial" w:cs="Arial"/>
              </w:rPr>
              <w:t>Annual planning meeting, Core Team meetings, stakeholder coordination meetings</w:t>
            </w:r>
          </w:p>
        </w:tc>
      </w:tr>
      <w:tr w:rsidR="006A622A" w14:paraId="514A8CD5" w14:textId="77777777" w:rsidTr="006A622A">
        <w:tc>
          <w:tcPr>
            <w:tcW w:w="767" w:type="dxa"/>
          </w:tcPr>
          <w:p w14:paraId="358EB171" w14:textId="77777777" w:rsidR="006A622A" w:rsidRDefault="006A622A" w:rsidP="006A622A">
            <w:pPr>
              <w:spacing w:before="38"/>
              <w:jc w:val="both"/>
              <w:rPr>
                <w:rFonts w:ascii="Arial" w:eastAsia="Arial" w:hAnsi="Arial" w:cs="Arial"/>
              </w:rPr>
            </w:pPr>
            <w:r>
              <w:rPr>
                <w:rFonts w:ascii="Arial" w:eastAsia="Arial" w:hAnsi="Arial" w:cs="Arial"/>
              </w:rPr>
              <w:t>2028:</w:t>
            </w:r>
          </w:p>
        </w:tc>
        <w:tc>
          <w:tcPr>
            <w:tcW w:w="8583" w:type="dxa"/>
          </w:tcPr>
          <w:p w14:paraId="3E39FA77" w14:textId="0621CCCC" w:rsidR="006A622A" w:rsidRDefault="006A622A" w:rsidP="006A622A">
            <w:pPr>
              <w:spacing w:before="38"/>
              <w:jc w:val="both"/>
              <w:rPr>
                <w:rFonts w:ascii="Arial" w:eastAsia="Arial" w:hAnsi="Arial" w:cs="Arial"/>
              </w:rPr>
            </w:pPr>
            <w:r>
              <w:rPr>
                <w:rFonts w:ascii="Arial" w:eastAsia="Arial" w:hAnsi="Arial" w:cs="Arial"/>
              </w:rPr>
              <w:t>Annual planning meeting, Core Team meetings, stakeholder coordination meetings</w:t>
            </w:r>
          </w:p>
        </w:tc>
      </w:tr>
    </w:tbl>
    <w:p w14:paraId="00275654" w14:textId="77777777" w:rsidR="00E1115B" w:rsidRDefault="00E1115B" w:rsidP="00A91579">
      <w:pPr>
        <w:spacing w:before="38"/>
        <w:jc w:val="both"/>
        <w:rPr>
          <w:rFonts w:ascii="Arial" w:eastAsia="Aptos" w:hAnsi="Arial" w:cs="Arial"/>
          <w:b/>
          <w:bCs/>
        </w:rPr>
      </w:pPr>
    </w:p>
    <w:p w14:paraId="7191E6B4" w14:textId="77777777" w:rsidR="00FC3219" w:rsidRPr="00AB4639" w:rsidRDefault="00FC3219" w:rsidP="0079221D">
      <w:pPr>
        <w:jc w:val="both"/>
        <w:rPr>
          <w:rFonts w:ascii="Arial" w:eastAsia="Arial" w:hAnsi="Arial" w:cs="Arial"/>
        </w:rPr>
      </w:pPr>
    </w:p>
    <w:p w14:paraId="1C6A6570" w14:textId="77777777" w:rsidR="00F8641F" w:rsidRPr="00017DCE" w:rsidRDefault="00F8641F" w:rsidP="00F8641F">
      <w:pPr>
        <w:widowControl/>
        <w:autoSpaceDE/>
        <w:autoSpaceDN/>
        <w:jc w:val="both"/>
        <w:rPr>
          <w:rFonts w:ascii="Arial" w:eastAsia="Arial" w:hAnsi="Arial" w:cs="Arial"/>
          <w:color w:val="000000" w:themeColor="text1"/>
        </w:rPr>
      </w:pPr>
      <w:r w:rsidRPr="006A622A">
        <w:rPr>
          <w:rFonts w:ascii="Arial" w:eastAsia="Arial" w:hAnsi="Arial" w:cs="Arial"/>
          <w:b/>
          <w:bCs/>
          <w:u w:val="single"/>
        </w:rPr>
        <w:t>Activity:</w:t>
      </w:r>
      <w:r w:rsidRPr="006A622A">
        <w:rPr>
          <w:rFonts w:ascii="Arial" w:eastAsia="Arial" w:hAnsi="Arial" w:cs="Arial"/>
        </w:rPr>
        <w:t xml:space="preserve"> </w:t>
      </w:r>
      <w:r w:rsidRPr="006A622A">
        <w:rPr>
          <w:rFonts w:ascii="Arial" w:eastAsia="Arial" w:hAnsi="Arial" w:cs="Arial"/>
          <w:color w:val="000000" w:themeColor="text1"/>
        </w:rPr>
        <w:t>Implementation</w:t>
      </w:r>
      <w:r>
        <w:rPr>
          <w:rFonts w:ascii="Arial" w:eastAsia="Arial" w:hAnsi="Arial" w:cs="Arial"/>
          <w:color w:val="000000" w:themeColor="text1"/>
        </w:rPr>
        <w:t xml:space="preserve"> </w:t>
      </w:r>
      <w:r w:rsidRPr="00BD0BCC">
        <w:rPr>
          <w:rFonts w:ascii="Arial" w:eastAsia="Arial" w:hAnsi="Arial" w:cs="Arial"/>
          <w:color w:val="000000" w:themeColor="text1"/>
        </w:rPr>
        <w:t>monitoring</w:t>
      </w:r>
      <w:r>
        <w:rPr>
          <w:rFonts w:ascii="Arial" w:eastAsia="Arial" w:hAnsi="Arial" w:cs="Arial"/>
          <w:color w:val="000000" w:themeColor="text1"/>
        </w:rPr>
        <w:t>, evaluation, and learning (MEL). We will develop a MEL plan, and review project activities, indicators, outputs during stakeholder meetings over the project period. This includes hiring an external evaluator to conduct a terminal evaluation and audit.</w:t>
      </w:r>
    </w:p>
    <w:p w14:paraId="38C23D0C" w14:textId="77777777" w:rsidR="00F8641F" w:rsidRDefault="00F8641F" w:rsidP="00F8641F">
      <w:pPr>
        <w:spacing w:before="120"/>
        <w:jc w:val="both"/>
        <w:rPr>
          <w:rFonts w:ascii="Arial" w:eastAsia="Arial" w:hAnsi="Arial" w:cs="Arial"/>
        </w:rPr>
      </w:pPr>
      <w:r w:rsidRPr="00C7701F">
        <w:rPr>
          <w:rFonts w:ascii="Arial" w:eastAsia="Arial" w:hAnsi="Arial" w:cs="Arial"/>
          <w:b/>
          <w:bCs/>
          <w:u w:val="single"/>
        </w:rPr>
        <w:t>Implementing Partners:</w:t>
      </w:r>
      <w:r>
        <w:rPr>
          <w:rFonts w:ascii="Arial" w:eastAsia="Arial" w:hAnsi="Arial" w:cs="Arial"/>
        </w:rPr>
        <w:t xml:space="preserve"> UNDP </w:t>
      </w:r>
      <w:proofErr w:type="gramStart"/>
      <w:r>
        <w:rPr>
          <w:rFonts w:ascii="Arial" w:eastAsia="Arial" w:hAnsi="Arial" w:cs="Arial"/>
        </w:rPr>
        <w:t>Lead</w:t>
      </w:r>
      <w:proofErr w:type="gramEnd"/>
    </w:p>
    <w:p w14:paraId="0EACDA84" w14:textId="77777777" w:rsidR="00F8641F" w:rsidRDefault="00F8641F" w:rsidP="00F8641F">
      <w:pPr>
        <w:spacing w:before="120"/>
        <w:jc w:val="both"/>
        <w:rPr>
          <w:rFonts w:ascii="Arial" w:eastAsia="Arial" w:hAnsi="Arial" w:cs="Arial"/>
        </w:rPr>
      </w:pPr>
      <w:r w:rsidRPr="00041513">
        <w:rPr>
          <w:rFonts w:ascii="Arial" w:eastAsia="Arial" w:hAnsi="Arial" w:cs="Arial"/>
          <w:b/>
          <w:bCs/>
          <w:u w:val="single"/>
        </w:rPr>
        <w:t>Location:</w:t>
      </w:r>
      <w:r>
        <w:rPr>
          <w:rFonts w:ascii="Arial" w:eastAsia="Arial" w:hAnsi="Arial" w:cs="Arial"/>
        </w:rPr>
        <w:t xml:space="preserve"> N4H project sites</w:t>
      </w:r>
    </w:p>
    <w:p w14:paraId="1847B5AC" w14:textId="77777777" w:rsidR="00F8641F" w:rsidRPr="005A48F8" w:rsidRDefault="00F8641F" w:rsidP="00F8641F">
      <w:pPr>
        <w:spacing w:before="120"/>
        <w:jc w:val="both"/>
        <w:rPr>
          <w:rFonts w:ascii="Arial" w:eastAsia="Arial" w:hAnsi="Arial" w:cs="Arial"/>
          <w:b/>
          <w:bCs/>
        </w:rPr>
      </w:pPr>
      <w:r w:rsidRPr="005A48F8">
        <w:rPr>
          <w:rFonts w:ascii="Arial" w:eastAsia="Arial" w:hAnsi="Arial" w:cs="Arial"/>
          <w:b/>
          <w:bCs/>
        </w:rPr>
        <w:t>Schedule of Implementation</w:t>
      </w:r>
    </w:p>
    <w:tbl>
      <w:tblPr>
        <w:tblStyle w:val="TableGrid"/>
        <w:tblW w:w="0" w:type="auto"/>
        <w:tblLook w:val="04A0" w:firstRow="1" w:lastRow="0" w:firstColumn="1" w:lastColumn="0" w:noHBand="0" w:noVBand="1"/>
      </w:tblPr>
      <w:tblGrid>
        <w:gridCol w:w="767"/>
        <w:gridCol w:w="8583"/>
      </w:tblGrid>
      <w:tr w:rsidR="00F8641F" w14:paraId="5386050D" w14:textId="77777777" w:rsidTr="00DE4C19">
        <w:tc>
          <w:tcPr>
            <w:tcW w:w="715" w:type="dxa"/>
          </w:tcPr>
          <w:p w14:paraId="12115869" w14:textId="77777777" w:rsidR="00F8641F" w:rsidRDefault="00F8641F" w:rsidP="00DE4C19">
            <w:pPr>
              <w:spacing w:before="38"/>
              <w:jc w:val="both"/>
              <w:rPr>
                <w:rFonts w:ascii="Arial" w:eastAsia="Arial" w:hAnsi="Arial" w:cs="Arial"/>
              </w:rPr>
            </w:pPr>
            <w:r>
              <w:rPr>
                <w:rFonts w:ascii="Arial" w:eastAsia="Arial" w:hAnsi="Arial" w:cs="Arial"/>
              </w:rPr>
              <w:t>2026:</w:t>
            </w:r>
          </w:p>
        </w:tc>
        <w:tc>
          <w:tcPr>
            <w:tcW w:w="8635" w:type="dxa"/>
          </w:tcPr>
          <w:p w14:paraId="3E796E37" w14:textId="33495FFC" w:rsidR="00F8641F" w:rsidRDefault="006A622A" w:rsidP="00DE4C19">
            <w:pPr>
              <w:spacing w:before="38"/>
              <w:jc w:val="both"/>
              <w:rPr>
                <w:rFonts w:ascii="Arial" w:eastAsia="Arial" w:hAnsi="Arial" w:cs="Arial"/>
              </w:rPr>
            </w:pPr>
            <w:r>
              <w:rPr>
                <w:rFonts w:ascii="Arial" w:eastAsia="Arial" w:hAnsi="Arial" w:cs="Arial"/>
              </w:rPr>
              <w:t>Country oversight, develop case studies on upstream spillover prevention</w:t>
            </w:r>
          </w:p>
        </w:tc>
      </w:tr>
      <w:tr w:rsidR="00F8641F" w14:paraId="6CCCE8FA" w14:textId="77777777" w:rsidTr="00DE4C19">
        <w:tc>
          <w:tcPr>
            <w:tcW w:w="715" w:type="dxa"/>
          </w:tcPr>
          <w:p w14:paraId="577CB217" w14:textId="77777777" w:rsidR="00F8641F" w:rsidRDefault="00F8641F" w:rsidP="00DE4C19">
            <w:pPr>
              <w:spacing w:before="38"/>
              <w:jc w:val="both"/>
              <w:rPr>
                <w:rFonts w:ascii="Arial" w:eastAsia="Arial" w:hAnsi="Arial" w:cs="Arial"/>
              </w:rPr>
            </w:pPr>
            <w:r>
              <w:rPr>
                <w:rFonts w:ascii="Arial" w:eastAsia="Arial" w:hAnsi="Arial" w:cs="Arial"/>
              </w:rPr>
              <w:t>2027:</w:t>
            </w:r>
          </w:p>
        </w:tc>
        <w:tc>
          <w:tcPr>
            <w:tcW w:w="8635" w:type="dxa"/>
          </w:tcPr>
          <w:p w14:paraId="65C90B8C" w14:textId="69BD8F2A" w:rsidR="00F8641F" w:rsidRDefault="006A622A" w:rsidP="00DE4C19">
            <w:pPr>
              <w:spacing w:before="38"/>
              <w:jc w:val="both"/>
              <w:rPr>
                <w:rFonts w:ascii="Arial" w:eastAsia="Arial" w:hAnsi="Arial" w:cs="Arial"/>
              </w:rPr>
            </w:pPr>
            <w:r>
              <w:rPr>
                <w:rFonts w:ascii="Arial" w:eastAsia="Arial" w:hAnsi="Arial" w:cs="Arial"/>
              </w:rPr>
              <w:t>HACT micro assessment for UG, country oversight, develop case studies on upstream spillover prevention</w:t>
            </w:r>
          </w:p>
        </w:tc>
      </w:tr>
      <w:tr w:rsidR="00F8641F" w14:paraId="04C32FB0" w14:textId="77777777" w:rsidTr="00DE4C19">
        <w:tc>
          <w:tcPr>
            <w:tcW w:w="715" w:type="dxa"/>
          </w:tcPr>
          <w:p w14:paraId="0C12A6F9" w14:textId="77777777" w:rsidR="00F8641F" w:rsidRDefault="00F8641F" w:rsidP="00DE4C19">
            <w:pPr>
              <w:spacing w:before="38"/>
              <w:jc w:val="both"/>
              <w:rPr>
                <w:rFonts w:ascii="Arial" w:eastAsia="Arial" w:hAnsi="Arial" w:cs="Arial"/>
              </w:rPr>
            </w:pPr>
            <w:r>
              <w:rPr>
                <w:rFonts w:ascii="Arial" w:eastAsia="Arial" w:hAnsi="Arial" w:cs="Arial"/>
              </w:rPr>
              <w:t>2028:</w:t>
            </w:r>
          </w:p>
        </w:tc>
        <w:tc>
          <w:tcPr>
            <w:tcW w:w="8635" w:type="dxa"/>
          </w:tcPr>
          <w:p w14:paraId="429C645E" w14:textId="418402C9" w:rsidR="00F8641F" w:rsidRDefault="006A622A" w:rsidP="00DE4C19">
            <w:pPr>
              <w:spacing w:before="38"/>
              <w:jc w:val="both"/>
              <w:rPr>
                <w:rFonts w:ascii="Arial" w:eastAsia="Arial" w:hAnsi="Arial" w:cs="Arial"/>
              </w:rPr>
            </w:pPr>
            <w:r>
              <w:rPr>
                <w:rFonts w:ascii="Arial" w:eastAsia="Arial" w:hAnsi="Arial" w:cs="Arial"/>
              </w:rPr>
              <w:t>Terminal evaluation</w:t>
            </w:r>
          </w:p>
        </w:tc>
      </w:tr>
    </w:tbl>
    <w:p w14:paraId="18EE8375" w14:textId="77777777" w:rsidR="0088750B" w:rsidRDefault="0088750B" w:rsidP="00A91579">
      <w:pPr>
        <w:spacing w:before="38"/>
        <w:jc w:val="both"/>
        <w:rPr>
          <w:rFonts w:ascii="Arial" w:eastAsia="Arial" w:hAnsi="Arial" w:cs="Arial"/>
        </w:rPr>
      </w:pPr>
    </w:p>
    <w:p w14:paraId="710A97B1" w14:textId="77777777" w:rsidR="00F8641F" w:rsidRDefault="00F8641F" w:rsidP="00A91579">
      <w:pPr>
        <w:spacing w:before="38"/>
        <w:jc w:val="both"/>
        <w:rPr>
          <w:rFonts w:ascii="Arial" w:eastAsia="Arial" w:hAnsi="Arial" w:cs="Arial"/>
        </w:rPr>
      </w:pPr>
    </w:p>
    <w:p w14:paraId="5A72D510" w14:textId="77777777" w:rsidR="0088750B" w:rsidRPr="0088750B" w:rsidRDefault="0088750B" w:rsidP="0088750B">
      <w:pPr>
        <w:spacing w:before="38"/>
        <w:jc w:val="both"/>
        <w:rPr>
          <w:rFonts w:ascii="Arial" w:eastAsia="Aptos" w:hAnsi="Arial" w:cs="Arial"/>
          <w:b/>
          <w:bCs/>
          <w:color w:val="4EA72E" w:themeColor="accent6"/>
          <w:sz w:val="24"/>
        </w:rPr>
      </w:pPr>
      <w:r w:rsidRPr="0088750B">
        <w:rPr>
          <w:rFonts w:ascii="Arial" w:eastAsia="Aptos" w:hAnsi="Arial" w:cs="Arial"/>
          <w:b/>
          <w:bCs/>
          <w:color w:val="4EA72E" w:themeColor="accent6"/>
          <w:sz w:val="24"/>
        </w:rPr>
        <w:t>Output 4. Sustain: Collaboration mechanisms or governance structures that facilitate the implementation of preventative One Health approaches that integrate environmental dimensions developed or strengthened.</w:t>
      </w:r>
    </w:p>
    <w:p w14:paraId="0A4D91CD" w14:textId="77777777" w:rsidR="00827CA5" w:rsidRDefault="00827CA5" w:rsidP="00827CA5">
      <w:pPr>
        <w:jc w:val="both"/>
        <w:rPr>
          <w:rFonts w:ascii="Arial" w:eastAsia="Arial" w:hAnsi="Arial" w:cs="Arial"/>
          <w:b/>
          <w:bCs/>
          <w:highlight w:val="green"/>
          <w:u w:val="single"/>
        </w:rPr>
      </w:pPr>
    </w:p>
    <w:p w14:paraId="76B3787A" w14:textId="77777777" w:rsidR="00E1115B" w:rsidRPr="000B7780" w:rsidRDefault="00E1115B" w:rsidP="00E1115B">
      <w:pPr>
        <w:widowControl/>
        <w:autoSpaceDE/>
        <w:autoSpaceDN/>
        <w:jc w:val="both"/>
        <w:rPr>
          <w:rFonts w:ascii="Arial" w:eastAsia="Arial" w:hAnsi="Arial" w:cs="Arial"/>
        </w:rPr>
      </w:pPr>
      <w:r w:rsidRPr="00D37ACD">
        <w:rPr>
          <w:rFonts w:ascii="Arial" w:eastAsia="Arial" w:hAnsi="Arial" w:cs="Arial"/>
          <w:b/>
          <w:bCs/>
          <w:u w:val="single"/>
        </w:rPr>
        <w:t>Activity:</w:t>
      </w:r>
      <w:r w:rsidRPr="00041513">
        <w:rPr>
          <w:rFonts w:ascii="Arial" w:eastAsia="Arial" w:hAnsi="Arial" w:cs="Arial"/>
        </w:rPr>
        <w:t xml:space="preserve"> </w:t>
      </w:r>
      <w:r w:rsidRPr="000B7780">
        <w:rPr>
          <w:rFonts w:ascii="Arial" w:eastAsia="Arial" w:hAnsi="Arial" w:cs="Arial"/>
        </w:rPr>
        <w:t xml:space="preserve">Provide support to Ghana’s One Health platform, including convening meetings and supporting sessions on environmental and climate data integration, upstream spillover prevention, and environmental drivers of zoonotic spillover. </w:t>
      </w:r>
      <w:r>
        <w:rPr>
          <w:rFonts w:ascii="Arial" w:eastAsia="Arial" w:hAnsi="Arial" w:cs="Arial"/>
        </w:rPr>
        <w:t>UG will e</w:t>
      </w:r>
      <w:r w:rsidRPr="000B7780">
        <w:rPr>
          <w:rFonts w:ascii="Arial" w:eastAsia="Arial" w:hAnsi="Arial" w:cs="Arial"/>
        </w:rPr>
        <w:t xml:space="preserve">ngage </w:t>
      </w:r>
      <w:r>
        <w:rPr>
          <w:rFonts w:ascii="Arial" w:eastAsia="Arial" w:hAnsi="Arial" w:cs="Arial"/>
        </w:rPr>
        <w:t xml:space="preserve">with the </w:t>
      </w:r>
      <w:r w:rsidRPr="000B7780">
        <w:rPr>
          <w:rFonts w:ascii="Arial" w:hAnsi="Arial" w:cs="Arial"/>
          <w:color w:val="000000" w:themeColor="text1"/>
        </w:rPr>
        <w:t>National Disaster Management Organisation (NADMO),</w:t>
      </w:r>
      <w:r>
        <w:rPr>
          <w:rFonts w:ascii="Arial" w:hAnsi="Arial" w:cs="Arial"/>
          <w:color w:val="000000" w:themeColor="text1"/>
        </w:rPr>
        <w:t xml:space="preserve"> the coordinating agency for the One Health platform, to </w:t>
      </w:r>
      <w:r w:rsidRPr="000B7780">
        <w:rPr>
          <w:rFonts w:ascii="Arial" w:eastAsia="Arial" w:hAnsi="Arial" w:cs="Arial"/>
        </w:rPr>
        <w:t xml:space="preserve">understand the challenges and opportunities for strengthening the platform. </w:t>
      </w:r>
      <w:r>
        <w:rPr>
          <w:rFonts w:ascii="Arial" w:eastAsia="Arial" w:hAnsi="Arial" w:cs="Arial"/>
        </w:rPr>
        <w:t xml:space="preserve">We will also arrange a south-south </w:t>
      </w:r>
      <w:r w:rsidRPr="000B7780">
        <w:rPr>
          <w:rFonts w:ascii="Arial" w:eastAsia="Arial" w:hAnsi="Arial" w:cs="Arial"/>
        </w:rPr>
        <w:t>N4H knowledge exchange on OH platforms</w:t>
      </w:r>
      <w:r>
        <w:rPr>
          <w:rFonts w:ascii="Arial" w:eastAsia="Arial" w:hAnsi="Arial" w:cs="Arial"/>
        </w:rPr>
        <w:t xml:space="preserve"> (e.g., with Viet Nam)</w:t>
      </w:r>
    </w:p>
    <w:p w14:paraId="5E21C83F" w14:textId="77777777" w:rsidR="00E1115B" w:rsidRDefault="00E1115B" w:rsidP="00E1115B">
      <w:pPr>
        <w:spacing w:before="120"/>
        <w:jc w:val="both"/>
        <w:rPr>
          <w:rFonts w:ascii="Arial" w:eastAsia="Arial" w:hAnsi="Arial" w:cs="Arial"/>
        </w:rPr>
      </w:pPr>
      <w:r w:rsidRPr="00C7701F">
        <w:rPr>
          <w:rFonts w:ascii="Arial" w:eastAsia="Arial" w:hAnsi="Arial" w:cs="Arial"/>
          <w:b/>
          <w:bCs/>
          <w:u w:val="single"/>
        </w:rPr>
        <w:t>Implementing Partners:</w:t>
      </w:r>
      <w:r>
        <w:rPr>
          <w:rFonts w:ascii="Arial" w:eastAsia="Arial" w:hAnsi="Arial" w:cs="Arial"/>
        </w:rPr>
        <w:t xml:space="preserve"> UG</w:t>
      </w:r>
      <w:r w:rsidRPr="00A16659">
        <w:rPr>
          <w:rFonts w:ascii="Arial" w:eastAsia="Arial" w:hAnsi="Arial" w:cs="Arial"/>
        </w:rPr>
        <w:t xml:space="preserve"> Lead</w:t>
      </w:r>
    </w:p>
    <w:p w14:paraId="510BF054" w14:textId="77777777" w:rsidR="00E1115B" w:rsidRDefault="00E1115B" w:rsidP="00E1115B">
      <w:pPr>
        <w:spacing w:before="120"/>
        <w:jc w:val="both"/>
        <w:rPr>
          <w:rFonts w:ascii="Arial" w:eastAsia="Arial" w:hAnsi="Arial" w:cs="Arial"/>
        </w:rPr>
      </w:pPr>
      <w:r w:rsidRPr="00041513">
        <w:rPr>
          <w:rFonts w:ascii="Arial" w:eastAsia="Arial" w:hAnsi="Arial" w:cs="Arial"/>
          <w:b/>
          <w:bCs/>
          <w:u w:val="single"/>
        </w:rPr>
        <w:t>Location:</w:t>
      </w:r>
      <w:r>
        <w:rPr>
          <w:rFonts w:ascii="Arial" w:eastAsia="Arial" w:hAnsi="Arial" w:cs="Arial"/>
        </w:rPr>
        <w:t xml:space="preserve"> Accra</w:t>
      </w:r>
    </w:p>
    <w:p w14:paraId="520F9F61" w14:textId="77777777" w:rsidR="00E1115B" w:rsidRPr="005A48F8" w:rsidRDefault="00E1115B" w:rsidP="00E1115B">
      <w:pPr>
        <w:spacing w:before="120"/>
        <w:jc w:val="both"/>
        <w:rPr>
          <w:rFonts w:ascii="Arial" w:eastAsia="Arial" w:hAnsi="Arial" w:cs="Arial"/>
          <w:b/>
          <w:bCs/>
        </w:rPr>
      </w:pPr>
      <w:r w:rsidRPr="005A48F8">
        <w:rPr>
          <w:rFonts w:ascii="Arial" w:eastAsia="Arial" w:hAnsi="Arial" w:cs="Arial"/>
          <w:b/>
          <w:bCs/>
        </w:rPr>
        <w:t>Schedule of Implementation</w:t>
      </w:r>
    </w:p>
    <w:tbl>
      <w:tblPr>
        <w:tblStyle w:val="TableGrid"/>
        <w:tblW w:w="0" w:type="auto"/>
        <w:tblLook w:val="04A0" w:firstRow="1" w:lastRow="0" w:firstColumn="1" w:lastColumn="0" w:noHBand="0" w:noVBand="1"/>
      </w:tblPr>
      <w:tblGrid>
        <w:gridCol w:w="767"/>
        <w:gridCol w:w="8583"/>
      </w:tblGrid>
      <w:tr w:rsidR="00E1115B" w14:paraId="69E362BD" w14:textId="77777777" w:rsidTr="00DE4C19">
        <w:tc>
          <w:tcPr>
            <w:tcW w:w="715" w:type="dxa"/>
          </w:tcPr>
          <w:p w14:paraId="3C62366A" w14:textId="77777777" w:rsidR="00E1115B" w:rsidRDefault="00E1115B" w:rsidP="00DE4C19">
            <w:pPr>
              <w:spacing w:before="38"/>
              <w:jc w:val="both"/>
              <w:rPr>
                <w:rFonts w:ascii="Arial" w:eastAsia="Arial" w:hAnsi="Arial" w:cs="Arial"/>
              </w:rPr>
            </w:pPr>
            <w:r>
              <w:rPr>
                <w:rFonts w:ascii="Arial" w:eastAsia="Arial" w:hAnsi="Arial" w:cs="Arial"/>
              </w:rPr>
              <w:t>2026:</w:t>
            </w:r>
          </w:p>
        </w:tc>
        <w:tc>
          <w:tcPr>
            <w:tcW w:w="8635" w:type="dxa"/>
          </w:tcPr>
          <w:p w14:paraId="1ECE42BF" w14:textId="77777777" w:rsidR="00E1115B" w:rsidRDefault="00E1115B" w:rsidP="00DE4C19">
            <w:pPr>
              <w:spacing w:before="38"/>
              <w:jc w:val="both"/>
              <w:rPr>
                <w:rFonts w:ascii="Arial" w:eastAsia="Arial" w:hAnsi="Arial" w:cs="Arial"/>
              </w:rPr>
            </w:pPr>
            <w:r>
              <w:rPr>
                <w:rFonts w:ascii="Arial" w:eastAsia="Arial" w:hAnsi="Arial" w:cs="Arial"/>
              </w:rPr>
              <w:t>Engage NADMO, convene meetings of the OH platform</w:t>
            </w:r>
          </w:p>
        </w:tc>
      </w:tr>
      <w:tr w:rsidR="00E1115B" w14:paraId="74DCDF1F" w14:textId="77777777" w:rsidTr="00DE4C19">
        <w:tc>
          <w:tcPr>
            <w:tcW w:w="715" w:type="dxa"/>
          </w:tcPr>
          <w:p w14:paraId="534FE631" w14:textId="77777777" w:rsidR="00E1115B" w:rsidRDefault="00E1115B" w:rsidP="00DE4C19">
            <w:pPr>
              <w:spacing w:before="38"/>
              <w:jc w:val="both"/>
              <w:rPr>
                <w:rFonts w:ascii="Arial" w:eastAsia="Arial" w:hAnsi="Arial" w:cs="Arial"/>
              </w:rPr>
            </w:pPr>
            <w:r>
              <w:rPr>
                <w:rFonts w:ascii="Arial" w:eastAsia="Arial" w:hAnsi="Arial" w:cs="Arial"/>
              </w:rPr>
              <w:t>2027:</w:t>
            </w:r>
          </w:p>
        </w:tc>
        <w:tc>
          <w:tcPr>
            <w:tcW w:w="8635" w:type="dxa"/>
          </w:tcPr>
          <w:p w14:paraId="3B3ED778" w14:textId="77777777" w:rsidR="00E1115B" w:rsidRDefault="00E1115B" w:rsidP="00DE4C19">
            <w:pPr>
              <w:spacing w:before="38"/>
              <w:jc w:val="both"/>
              <w:rPr>
                <w:rFonts w:ascii="Arial" w:eastAsia="Arial" w:hAnsi="Arial" w:cs="Arial"/>
              </w:rPr>
            </w:pPr>
            <w:r>
              <w:rPr>
                <w:rFonts w:ascii="Arial" w:eastAsia="Arial" w:hAnsi="Arial" w:cs="Arial"/>
              </w:rPr>
              <w:t>Convene meetings of the OH platform and arrange virtual south-south knowledge exchanges</w:t>
            </w:r>
          </w:p>
        </w:tc>
      </w:tr>
      <w:tr w:rsidR="00E1115B" w14:paraId="1FF826CD" w14:textId="77777777" w:rsidTr="00DE4C19">
        <w:tc>
          <w:tcPr>
            <w:tcW w:w="715" w:type="dxa"/>
          </w:tcPr>
          <w:p w14:paraId="5868A1DF" w14:textId="77777777" w:rsidR="00E1115B" w:rsidRDefault="00E1115B" w:rsidP="00DE4C19">
            <w:pPr>
              <w:spacing w:before="38"/>
              <w:jc w:val="both"/>
              <w:rPr>
                <w:rFonts w:ascii="Arial" w:eastAsia="Arial" w:hAnsi="Arial" w:cs="Arial"/>
              </w:rPr>
            </w:pPr>
            <w:r>
              <w:rPr>
                <w:rFonts w:ascii="Arial" w:eastAsia="Arial" w:hAnsi="Arial" w:cs="Arial"/>
              </w:rPr>
              <w:t>2028:</w:t>
            </w:r>
          </w:p>
        </w:tc>
        <w:tc>
          <w:tcPr>
            <w:tcW w:w="8635" w:type="dxa"/>
          </w:tcPr>
          <w:p w14:paraId="4116BA5C" w14:textId="77777777" w:rsidR="00E1115B" w:rsidRDefault="00E1115B" w:rsidP="00DE4C19">
            <w:pPr>
              <w:spacing w:before="38"/>
              <w:jc w:val="both"/>
              <w:rPr>
                <w:rFonts w:ascii="Arial" w:eastAsia="Arial" w:hAnsi="Arial" w:cs="Arial"/>
              </w:rPr>
            </w:pPr>
            <w:r>
              <w:rPr>
                <w:rFonts w:ascii="Arial" w:eastAsia="Arial" w:hAnsi="Arial" w:cs="Arial"/>
              </w:rPr>
              <w:t>No activities</w:t>
            </w:r>
          </w:p>
        </w:tc>
      </w:tr>
    </w:tbl>
    <w:p w14:paraId="1C5EDDC3" w14:textId="77777777" w:rsidR="00E1115B" w:rsidRDefault="00E1115B" w:rsidP="00827CA5">
      <w:pPr>
        <w:jc w:val="both"/>
        <w:rPr>
          <w:rFonts w:ascii="Arial" w:eastAsia="Arial" w:hAnsi="Arial" w:cs="Arial"/>
          <w:b/>
          <w:bCs/>
          <w:highlight w:val="green"/>
          <w:u w:val="single"/>
        </w:rPr>
      </w:pPr>
    </w:p>
    <w:p w14:paraId="30F626C1" w14:textId="77777777" w:rsidR="00E1115B" w:rsidRDefault="00E1115B" w:rsidP="00827CA5">
      <w:pPr>
        <w:jc w:val="both"/>
        <w:rPr>
          <w:rFonts w:ascii="Arial" w:eastAsia="Arial" w:hAnsi="Arial" w:cs="Arial"/>
          <w:b/>
          <w:bCs/>
          <w:highlight w:val="green"/>
          <w:u w:val="single"/>
        </w:rPr>
      </w:pPr>
    </w:p>
    <w:p w14:paraId="568A4CFB" w14:textId="5726E5DF" w:rsidR="00827CA5" w:rsidRPr="0006354C" w:rsidRDefault="00827CA5" w:rsidP="00827CA5">
      <w:pPr>
        <w:jc w:val="both"/>
        <w:rPr>
          <w:rFonts w:ascii="Arial" w:eastAsia="Arial" w:hAnsi="Arial" w:cs="Arial"/>
        </w:rPr>
      </w:pPr>
      <w:r w:rsidRPr="00D37ACD">
        <w:rPr>
          <w:rFonts w:ascii="Arial" w:eastAsia="Arial" w:hAnsi="Arial" w:cs="Arial"/>
          <w:b/>
          <w:bCs/>
          <w:u w:val="single"/>
        </w:rPr>
        <w:t>Activity:</w:t>
      </w:r>
      <w:r w:rsidRPr="0068621D">
        <w:rPr>
          <w:rFonts w:ascii="Arial" w:eastAsia="Arial" w:hAnsi="Arial" w:cs="Arial"/>
        </w:rPr>
        <w:t xml:space="preserve"> </w:t>
      </w:r>
      <w:r>
        <w:rPr>
          <w:rFonts w:ascii="Arial" w:eastAsia="Aptos" w:hAnsi="Arial" w:cs="Arial"/>
          <w:color w:val="000000" w:themeColor="text1"/>
        </w:rPr>
        <w:t xml:space="preserve">Review, </w:t>
      </w:r>
      <w:r w:rsidRPr="00111A15">
        <w:rPr>
          <w:rFonts w:ascii="Arial" w:eastAsia="Aptos" w:hAnsi="Arial" w:cs="Arial"/>
          <w:color w:val="000000" w:themeColor="text1"/>
        </w:rPr>
        <w:t>update, and advocate for passage of the national One Health Policy</w:t>
      </w:r>
      <w:r>
        <w:rPr>
          <w:rFonts w:ascii="Arial" w:eastAsia="Aptos" w:hAnsi="Arial" w:cs="Arial"/>
          <w:color w:val="000000" w:themeColor="text1"/>
        </w:rPr>
        <w:t xml:space="preserve">. </w:t>
      </w:r>
      <w:r w:rsidRPr="00111A15">
        <w:rPr>
          <w:rFonts w:ascii="Arial" w:eastAsia="Aptos" w:hAnsi="Arial" w:cs="Arial"/>
          <w:color w:val="000000" w:themeColor="text1"/>
        </w:rPr>
        <w:t xml:space="preserve">Support </w:t>
      </w:r>
      <w:r w:rsidRPr="00111A15">
        <w:rPr>
          <w:rFonts w:ascii="Arial" w:eastAsia="Aptos" w:hAnsi="Arial" w:cs="Arial"/>
          <w:color w:val="000000" w:themeColor="text1"/>
        </w:rPr>
        <w:lastRenderedPageBreak/>
        <w:t>the process to update the national One Health policy, including mainstreaming biodiversity-health linkages and highlighting opportunities for upstream spillover prevention through environmental, wildlife, and ecosystem strengthening. Organize four (4) technical forums / stakeholder consultations to revise and update the policy.</w:t>
      </w:r>
      <w:r w:rsidRPr="0006354C">
        <w:rPr>
          <w:rFonts w:ascii="Arial" w:eastAsia="Arial" w:hAnsi="Arial" w:cs="Arial"/>
        </w:rPr>
        <w:t xml:space="preserve"> This will support overall efforts to mainstream One Health into National Development Plan and Budgeting Process</w:t>
      </w:r>
      <w:r>
        <w:rPr>
          <w:rFonts w:ascii="Arial" w:eastAsia="Arial" w:hAnsi="Arial" w:cs="Arial"/>
        </w:rPr>
        <w:t xml:space="preserve"> and directly contributes to SDG Targets 15.9 and 13.2 integrating biodiversity and climate change measures into national policy.</w:t>
      </w:r>
    </w:p>
    <w:p w14:paraId="12B80F34" w14:textId="77777777" w:rsidR="00827CA5" w:rsidRDefault="00827CA5" w:rsidP="00827CA5">
      <w:pPr>
        <w:spacing w:before="120"/>
        <w:jc w:val="both"/>
        <w:rPr>
          <w:rFonts w:ascii="Arial" w:eastAsia="Arial" w:hAnsi="Arial" w:cs="Arial"/>
        </w:rPr>
      </w:pPr>
      <w:r w:rsidRPr="00C7701F">
        <w:rPr>
          <w:rFonts w:ascii="Arial" w:eastAsia="Arial" w:hAnsi="Arial" w:cs="Arial"/>
          <w:b/>
          <w:bCs/>
          <w:u w:val="single"/>
        </w:rPr>
        <w:t>Implementing Partners:</w:t>
      </w:r>
      <w:r>
        <w:rPr>
          <w:rFonts w:ascii="Arial" w:eastAsia="Arial" w:hAnsi="Arial" w:cs="Arial"/>
        </w:rPr>
        <w:t xml:space="preserve"> UG Lead / UNDP &amp; IUCN Support</w:t>
      </w:r>
    </w:p>
    <w:p w14:paraId="3A2C0573" w14:textId="77777777" w:rsidR="00827CA5" w:rsidRDefault="00827CA5" w:rsidP="00827CA5">
      <w:pPr>
        <w:spacing w:before="120"/>
        <w:jc w:val="both"/>
        <w:rPr>
          <w:rFonts w:ascii="Arial" w:eastAsia="Arial" w:hAnsi="Arial" w:cs="Arial"/>
        </w:rPr>
      </w:pPr>
      <w:r w:rsidRPr="00C7701F">
        <w:rPr>
          <w:rFonts w:ascii="Arial" w:eastAsia="Arial" w:hAnsi="Arial" w:cs="Arial"/>
          <w:b/>
          <w:bCs/>
          <w:u w:val="single"/>
        </w:rPr>
        <w:t>Location:</w:t>
      </w:r>
      <w:r w:rsidRPr="006A66D1">
        <w:rPr>
          <w:rFonts w:ascii="Arial" w:eastAsia="Arial" w:hAnsi="Arial" w:cs="Arial"/>
          <w:b/>
          <w:bCs/>
        </w:rPr>
        <w:t xml:space="preserve"> </w:t>
      </w:r>
      <w:r>
        <w:rPr>
          <w:rFonts w:ascii="Arial" w:eastAsia="Arial" w:hAnsi="Arial" w:cs="Arial"/>
        </w:rPr>
        <w:t>Accra</w:t>
      </w:r>
    </w:p>
    <w:p w14:paraId="45D9D229" w14:textId="77777777" w:rsidR="00827CA5" w:rsidRPr="005A48F8" w:rsidRDefault="00827CA5" w:rsidP="00827CA5">
      <w:pPr>
        <w:spacing w:before="120"/>
        <w:jc w:val="both"/>
        <w:rPr>
          <w:rFonts w:ascii="Arial" w:eastAsia="Arial" w:hAnsi="Arial" w:cs="Arial"/>
          <w:b/>
          <w:bCs/>
        </w:rPr>
      </w:pPr>
      <w:r w:rsidRPr="005A48F8">
        <w:rPr>
          <w:rFonts w:ascii="Arial" w:eastAsia="Arial" w:hAnsi="Arial" w:cs="Arial"/>
          <w:b/>
          <w:bCs/>
        </w:rPr>
        <w:t>Schedule of Implementation</w:t>
      </w:r>
    </w:p>
    <w:tbl>
      <w:tblPr>
        <w:tblStyle w:val="TableGrid"/>
        <w:tblW w:w="0" w:type="auto"/>
        <w:tblLook w:val="04A0" w:firstRow="1" w:lastRow="0" w:firstColumn="1" w:lastColumn="0" w:noHBand="0" w:noVBand="1"/>
      </w:tblPr>
      <w:tblGrid>
        <w:gridCol w:w="767"/>
        <w:gridCol w:w="8583"/>
      </w:tblGrid>
      <w:tr w:rsidR="00827CA5" w14:paraId="6772A554" w14:textId="77777777" w:rsidTr="00CB67E2">
        <w:tc>
          <w:tcPr>
            <w:tcW w:w="715" w:type="dxa"/>
          </w:tcPr>
          <w:p w14:paraId="50605060" w14:textId="77777777" w:rsidR="00827CA5" w:rsidRDefault="00827CA5" w:rsidP="00CB67E2">
            <w:pPr>
              <w:spacing w:before="38"/>
              <w:jc w:val="both"/>
              <w:rPr>
                <w:rFonts w:ascii="Arial" w:eastAsia="Arial" w:hAnsi="Arial" w:cs="Arial"/>
              </w:rPr>
            </w:pPr>
            <w:r>
              <w:rPr>
                <w:rFonts w:ascii="Arial" w:eastAsia="Arial" w:hAnsi="Arial" w:cs="Arial"/>
              </w:rPr>
              <w:t>2026:</w:t>
            </w:r>
          </w:p>
        </w:tc>
        <w:tc>
          <w:tcPr>
            <w:tcW w:w="8635" w:type="dxa"/>
          </w:tcPr>
          <w:p w14:paraId="19F858C8" w14:textId="77777777" w:rsidR="00827CA5" w:rsidRDefault="00827CA5" w:rsidP="00CB67E2">
            <w:pPr>
              <w:spacing w:before="38"/>
              <w:jc w:val="both"/>
              <w:rPr>
                <w:rFonts w:ascii="Arial" w:eastAsia="Arial" w:hAnsi="Arial" w:cs="Arial"/>
              </w:rPr>
            </w:pPr>
            <w:r>
              <w:rPr>
                <w:rFonts w:ascii="Arial" w:eastAsia="Arial" w:hAnsi="Arial" w:cs="Arial"/>
              </w:rPr>
              <w:t>Host technical forums and stakeholder consultations</w:t>
            </w:r>
          </w:p>
        </w:tc>
      </w:tr>
      <w:tr w:rsidR="00827CA5" w14:paraId="00700383" w14:textId="77777777" w:rsidTr="00CB67E2">
        <w:tc>
          <w:tcPr>
            <w:tcW w:w="715" w:type="dxa"/>
          </w:tcPr>
          <w:p w14:paraId="343D7BF5" w14:textId="77777777" w:rsidR="00827CA5" w:rsidRDefault="00827CA5" w:rsidP="00CB67E2">
            <w:pPr>
              <w:spacing w:before="38"/>
              <w:jc w:val="both"/>
              <w:rPr>
                <w:rFonts w:ascii="Arial" w:eastAsia="Arial" w:hAnsi="Arial" w:cs="Arial"/>
              </w:rPr>
            </w:pPr>
            <w:r>
              <w:rPr>
                <w:rFonts w:ascii="Arial" w:eastAsia="Arial" w:hAnsi="Arial" w:cs="Arial"/>
              </w:rPr>
              <w:t>2027:</w:t>
            </w:r>
          </w:p>
        </w:tc>
        <w:tc>
          <w:tcPr>
            <w:tcW w:w="8635" w:type="dxa"/>
          </w:tcPr>
          <w:p w14:paraId="35C923D2" w14:textId="77777777" w:rsidR="00827CA5" w:rsidRDefault="00827CA5" w:rsidP="00CB67E2">
            <w:pPr>
              <w:spacing w:before="38"/>
              <w:jc w:val="both"/>
              <w:rPr>
                <w:rFonts w:ascii="Arial" w:eastAsia="Arial" w:hAnsi="Arial" w:cs="Arial"/>
              </w:rPr>
            </w:pPr>
            <w:r>
              <w:rPr>
                <w:rFonts w:ascii="Arial" w:eastAsia="Arial" w:hAnsi="Arial" w:cs="Arial"/>
              </w:rPr>
              <w:t>Host technical forums and stakeholder consultations</w:t>
            </w:r>
          </w:p>
        </w:tc>
      </w:tr>
      <w:tr w:rsidR="00827CA5" w14:paraId="7A56BD7F" w14:textId="77777777" w:rsidTr="00CB67E2">
        <w:tc>
          <w:tcPr>
            <w:tcW w:w="715" w:type="dxa"/>
          </w:tcPr>
          <w:p w14:paraId="6443725C" w14:textId="77777777" w:rsidR="00827CA5" w:rsidRDefault="00827CA5" w:rsidP="00CB67E2">
            <w:pPr>
              <w:spacing w:before="38"/>
              <w:jc w:val="both"/>
              <w:rPr>
                <w:rFonts w:ascii="Arial" w:eastAsia="Arial" w:hAnsi="Arial" w:cs="Arial"/>
              </w:rPr>
            </w:pPr>
            <w:r>
              <w:rPr>
                <w:rFonts w:ascii="Arial" w:eastAsia="Arial" w:hAnsi="Arial" w:cs="Arial"/>
              </w:rPr>
              <w:t>2028:</w:t>
            </w:r>
          </w:p>
        </w:tc>
        <w:tc>
          <w:tcPr>
            <w:tcW w:w="8635" w:type="dxa"/>
          </w:tcPr>
          <w:p w14:paraId="0A870EFD" w14:textId="77777777" w:rsidR="00827CA5" w:rsidRDefault="00827CA5" w:rsidP="00CB67E2">
            <w:pPr>
              <w:spacing w:before="38"/>
              <w:jc w:val="both"/>
              <w:rPr>
                <w:rFonts w:ascii="Arial" w:eastAsia="Arial" w:hAnsi="Arial" w:cs="Arial"/>
              </w:rPr>
            </w:pPr>
            <w:r>
              <w:rPr>
                <w:rFonts w:ascii="Arial" w:eastAsia="Arial" w:hAnsi="Arial" w:cs="Arial"/>
              </w:rPr>
              <w:t>No activities</w:t>
            </w:r>
          </w:p>
        </w:tc>
      </w:tr>
    </w:tbl>
    <w:p w14:paraId="6CB0BD2D" w14:textId="77777777" w:rsidR="00827CA5" w:rsidRDefault="00827CA5" w:rsidP="00827CA5">
      <w:pPr>
        <w:jc w:val="both"/>
        <w:rPr>
          <w:rFonts w:ascii="Arial" w:eastAsia="Arial" w:hAnsi="Arial" w:cs="Arial"/>
        </w:rPr>
      </w:pPr>
    </w:p>
    <w:p w14:paraId="3A551E4C" w14:textId="77777777" w:rsidR="00FC3219" w:rsidRDefault="00FC3219" w:rsidP="00827CA5">
      <w:pPr>
        <w:jc w:val="both"/>
        <w:rPr>
          <w:rFonts w:ascii="Arial" w:eastAsia="Arial" w:hAnsi="Arial" w:cs="Arial"/>
        </w:rPr>
      </w:pPr>
    </w:p>
    <w:p w14:paraId="5C7AFF10" w14:textId="77777777" w:rsidR="00827CA5" w:rsidRDefault="00827CA5" w:rsidP="00827CA5">
      <w:pPr>
        <w:rPr>
          <w:rFonts w:ascii="Arial" w:eastAsia="Aptos" w:hAnsi="Arial" w:cs="Arial"/>
          <w:color w:val="000000" w:themeColor="text1"/>
        </w:rPr>
      </w:pPr>
      <w:r w:rsidRPr="00D37ACD">
        <w:rPr>
          <w:rFonts w:ascii="Arial" w:eastAsia="Arial" w:hAnsi="Arial" w:cs="Arial"/>
          <w:b/>
          <w:bCs/>
          <w:u w:val="single"/>
        </w:rPr>
        <w:t>Activity:</w:t>
      </w:r>
      <w:r w:rsidRPr="0068621D">
        <w:rPr>
          <w:rFonts w:ascii="Arial" w:eastAsia="Arial" w:hAnsi="Arial" w:cs="Arial"/>
        </w:rPr>
        <w:t xml:space="preserve"> </w:t>
      </w:r>
      <w:r>
        <w:rPr>
          <w:rFonts w:ascii="Arial" w:eastAsia="Arial" w:hAnsi="Arial" w:cs="Arial"/>
        </w:rPr>
        <w:t>Advocate t</w:t>
      </w:r>
      <w:r w:rsidRPr="00FA0C2C">
        <w:rPr>
          <w:rFonts w:ascii="Arial" w:eastAsia="Aptos" w:hAnsi="Arial" w:cs="Arial"/>
          <w:color w:val="000000" w:themeColor="text1"/>
        </w:rPr>
        <w:t>o strengthen wildlife and conservation protections with added value for zoonoses mitigation</w:t>
      </w:r>
      <w:r>
        <w:rPr>
          <w:rFonts w:ascii="Arial" w:eastAsia="Aptos" w:hAnsi="Arial" w:cs="Arial"/>
          <w:color w:val="000000" w:themeColor="text1"/>
        </w:rPr>
        <w:t xml:space="preserve"> with </w:t>
      </w:r>
      <w:r w:rsidRPr="00645C64">
        <w:rPr>
          <w:rFonts w:ascii="Arial" w:hAnsi="Arial" w:cs="Arial"/>
          <w:color w:val="000000" w:themeColor="text1"/>
        </w:rPr>
        <w:t>Metropolitan, Municipal, and District Assemblies </w:t>
      </w:r>
      <w:r>
        <w:rPr>
          <w:rFonts w:ascii="Arial" w:eastAsia="Aptos" w:hAnsi="Arial" w:cs="Arial"/>
          <w:color w:val="000000" w:themeColor="text1"/>
        </w:rPr>
        <w:t>(MMDA) and local and traditional leaders</w:t>
      </w:r>
      <w:r w:rsidRPr="00FA0C2C">
        <w:rPr>
          <w:rFonts w:ascii="Arial" w:eastAsia="Aptos" w:hAnsi="Arial" w:cs="Arial"/>
          <w:color w:val="000000" w:themeColor="text1"/>
        </w:rPr>
        <w:t xml:space="preserve">. </w:t>
      </w:r>
      <w:r w:rsidRPr="00C70173">
        <w:rPr>
          <w:rFonts w:ascii="Arial" w:eastAsia="Aptos" w:hAnsi="Arial" w:cs="Arial"/>
          <w:color w:val="000000" w:themeColor="text1"/>
        </w:rPr>
        <w:t xml:space="preserve">(1) Develop and print wildlife education materials and flyers.  (2) Advocate local government in select regions to enforce legislation, bylaws and policies, especially Act 1115: Wildlife Resource Management Act which promotes sustainable wildlife management and biodiversity conservation with MMDAs (include local community leaders and traditional leaders). Identify barriers to enforcement and potential incentives for local communities to follow legislation. (3) </w:t>
      </w:r>
      <w:r>
        <w:rPr>
          <w:rFonts w:ascii="Arial" w:eastAsia="Aptos" w:hAnsi="Arial" w:cs="Arial"/>
          <w:color w:val="000000" w:themeColor="text1"/>
        </w:rPr>
        <w:t>C</w:t>
      </w:r>
      <w:r w:rsidRPr="00C70173">
        <w:rPr>
          <w:rFonts w:ascii="Arial" w:eastAsia="Aptos" w:hAnsi="Arial" w:cs="Arial"/>
          <w:color w:val="000000" w:themeColor="text1"/>
        </w:rPr>
        <w:t>onduct advocacy meetings with MMDAs and local communities.</w:t>
      </w:r>
      <w:r>
        <w:rPr>
          <w:rFonts w:ascii="Arial" w:eastAsia="Aptos" w:hAnsi="Arial" w:cs="Arial"/>
          <w:color w:val="000000" w:themeColor="text1"/>
        </w:rPr>
        <w:t xml:space="preserve"> Advocacy locations will be strategically aligned with other N4H activities for implementation and budget efficiency. This activity will directly contribute to SDG Target 15.9 to support biodiversity values into national and local planning processes through advocacy at the MMDA level.</w:t>
      </w:r>
    </w:p>
    <w:p w14:paraId="7597E845" w14:textId="77777777" w:rsidR="00827CA5" w:rsidRDefault="00827CA5" w:rsidP="00827CA5">
      <w:pPr>
        <w:spacing w:before="120"/>
        <w:jc w:val="both"/>
        <w:rPr>
          <w:rFonts w:ascii="Arial" w:eastAsia="Arial" w:hAnsi="Arial" w:cs="Arial"/>
        </w:rPr>
      </w:pPr>
      <w:r w:rsidRPr="00C7701F">
        <w:rPr>
          <w:rFonts w:ascii="Arial" w:eastAsia="Arial" w:hAnsi="Arial" w:cs="Arial"/>
          <w:b/>
          <w:bCs/>
          <w:u w:val="single"/>
        </w:rPr>
        <w:t>Implementing Partners:</w:t>
      </w:r>
      <w:r>
        <w:rPr>
          <w:rFonts w:ascii="Arial" w:eastAsia="Arial" w:hAnsi="Arial" w:cs="Arial"/>
        </w:rPr>
        <w:t xml:space="preserve"> UG Lead / IUCN &amp; UNDP Support</w:t>
      </w:r>
    </w:p>
    <w:p w14:paraId="5FB688A4" w14:textId="77777777" w:rsidR="00827CA5" w:rsidRDefault="00827CA5" w:rsidP="00827CA5">
      <w:pPr>
        <w:spacing w:before="120"/>
        <w:jc w:val="both"/>
        <w:rPr>
          <w:rFonts w:ascii="Arial" w:eastAsia="Arial" w:hAnsi="Arial" w:cs="Arial"/>
        </w:rPr>
      </w:pPr>
      <w:r w:rsidRPr="00C7701F">
        <w:rPr>
          <w:rFonts w:ascii="Arial" w:eastAsia="Arial" w:hAnsi="Arial" w:cs="Arial"/>
          <w:b/>
          <w:bCs/>
          <w:u w:val="single"/>
        </w:rPr>
        <w:t>Location:</w:t>
      </w:r>
      <w:r w:rsidRPr="006A66D1">
        <w:rPr>
          <w:rFonts w:ascii="Arial" w:eastAsia="Arial" w:hAnsi="Arial" w:cs="Arial"/>
          <w:b/>
          <w:bCs/>
        </w:rPr>
        <w:t xml:space="preserve"> </w:t>
      </w:r>
      <w:r>
        <w:rPr>
          <w:rFonts w:ascii="Arial" w:eastAsia="Arial" w:hAnsi="Arial" w:cs="Arial"/>
        </w:rPr>
        <w:t>Western region, additional locations may be selected at the direct request of the government of Ghana.</w:t>
      </w:r>
    </w:p>
    <w:p w14:paraId="78A4D2DE" w14:textId="77777777" w:rsidR="00827CA5" w:rsidRPr="005A48F8" w:rsidRDefault="00827CA5" w:rsidP="00827CA5">
      <w:pPr>
        <w:spacing w:before="120"/>
        <w:jc w:val="both"/>
        <w:rPr>
          <w:rFonts w:ascii="Arial" w:eastAsia="Arial" w:hAnsi="Arial" w:cs="Arial"/>
          <w:b/>
          <w:bCs/>
        </w:rPr>
      </w:pPr>
      <w:r w:rsidRPr="005A48F8">
        <w:rPr>
          <w:rFonts w:ascii="Arial" w:eastAsia="Arial" w:hAnsi="Arial" w:cs="Arial"/>
          <w:b/>
          <w:bCs/>
        </w:rPr>
        <w:t>Schedule of Implementation</w:t>
      </w:r>
    </w:p>
    <w:tbl>
      <w:tblPr>
        <w:tblStyle w:val="TableGrid"/>
        <w:tblW w:w="0" w:type="auto"/>
        <w:tblLook w:val="04A0" w:firstRow="1" w:lastRow="0" w:firstColumn="1" w:lastColumn="0" w:noHBand="0" w:noVBand="1"/>
      </w:tblPr>
      <w:tblGrid>
        <w:gridCol w:w="767"/>
        <w:gridCol w:w="8583"/>
      </w:tblGrid>
      <w:tr w:rsidR="00827CA5" w14:paraId="732F57CB" w14:textId="77777777" w:rsidTr="001127A2">
        <w:tc>
          <w:tcPr>
            <w:tcW w:w="715" w:type="dxa"/>
          </w:tcPr>
          <w:p w14:paraId="663A7FF0" w14:textId="77777777" w:rsidR="00827CA5" w:rsidRDefault="00827CA5" w:rsidP="001127A2">
            <w:pPr>
              <w:spacing w:before="38"/>
              <w:jc w:val="both"/>
              <w:rPr>
                <w:rFonts w:ascii="Arial" w:eastAsia="Arial" w:hAnsi="Arial" w:cs="Arial"/>
              </w:rPr>
            </w:pPr>
            <w:r>
              <w:rPr>
                <w:rFonts w:ascii="Arial" w:eastAsia="Arial" w:hAnsi="Arial" w:cs="Arial"/>
              </w:rPr>
              <w:t>2026:</w:t>
            </w:r>
          </w:p>
        </w:tc>
        <w:tc>
          <w:tcPr>
            <w:tcW w:w="8635" w:type="dxa"/>
          </w:tcPr>
          <w:p w14:paraId="6D4B0C9A" w14:textId="77777777" w:rsidR="00827CA5" w:rsidRDefault="00827CA5" w:rsidP="001127A2">
            <w:pPr>
              <w:spacing w:before="38"/>
              <w:jc w:val="both"/>
              <w:rPr>
                <w:rFonts w:ascii="Arial" w:eastAsia="Arial" w:hAnsi="Arial" w:cs="Arial"/>
              </w:rPr>
            </w:pPr>
            <w:r>
              <w:rPr>
                <w:rFonts w:ascii="Arial" w:eastAsia="Arial" w:hAnsi="Arial" w:cs="Arial"/>
              </w:rPr>
              <w:t>Select advocacy districts, develop advocacy materials</w:t>
            </w:r>
          </w:p>
        </w:tc>
      </w:tr>
      <w:tr w:rsidR="00827CA5" w14:paraId="2D2B2A64" w14:textId="77777777" w:rsidTr="001127A2">
        <w:tc>
          <w:tcPr>
            <w:tcW w:w="715" w:type="dxa"/>
          </w:tcPr>
          <w:p w14:paraId="7A47FD81" w14:textId="77777777" w:rsidR="00827CA5" w:rsidRDefault="00827CA5" w:rsidP="001127A2">
            <w:pPr>
              <w:spacing w:before="38"/>
              <w:jc w:val="both"/>
              <w:rPr>
                <w:rFonts w:ascii="Arial" w:eastAsia="Arial" w:hAnsi="Arial" w:cs="Arial"/>
              </w:rPr>
            </w:pPr>
            <w:r>
              <w:rPr>
                <w:rFonts w:ascii="Arial" w:eastAsia="Arial" w:hAnsi="Arial" w:cs="Arial"/>
              </w:rPr>
              <w:t>2027:</w:t>
            </w:r>
          </w:p>
        </w:tc>
        <w:tc>
          <w:tcPr>
            <w:tcW w:w="8635" w:type="dxa"/>
          </w:tcPr>
          <w:p w14:paraId="36D53A52" w14:textId="77777777" w:rsidR="00827CA5" w:rsidRDefault="00827CA5" w:rsidP="001127A2">
            <w:pPr>
              <w:spacing w:before="38"/>
              <w:jc w:val="both"/>
              <w:rPr>
                <w:rFonts w:ascii="Arial" w:eastAsia="Arial" w:hAnsi="Arial" w:cs="Arial"/>
              </w:rPr>
            </w:pPr>
            <w:r>
              <w:rPr>
                <w:rFonts w:ascii="Arial" w:eastAsia="Arial" w:hAnsi="Arial" w:cs="Arial"/>
              </w:rPr>
              <w:t>Advocate local government, MMDAs, &amp; traditional leaders</w:t>
            </w:r>
          </w:p>
        </w:tc>
      </w:tr>
      <w:tr w:rsidR="00827CA5" w14:paraId="4AE71167" w14:textId="77777777" w:rsidTr="001127A2">
        <w:tc>
          <w:tcPr>
            <w:tcW w:w="715" w:type="dxa"/>
          </w:tcPr>
          <w:p w14:paraId="6C06068E" w14:textId="77777777" w:rsidR="00827CA5" w:rsidRDefault="00827CA5" w:rsidP="001127A2">
            <w:pPr>
              <w:spacing w:before="38"/>
              <w:jc w:val="both"/>
              <w:rPr>
                <w:rFonts w:ascii="Arial" w:eastAsia="Arial" w:hAnsi="Arial" w:cs="Arial"/>
              </w:rPr>
            </w:pPr>
            <w:r>
              <w:rPr>
                <w:rFonts w:ascii="Arial" w:eastAsia="Arial" w:hAnsi="Arial" w:cs="Arial"/>
              </w:rPr>
              <w:t>2028:</w:t>
            </w:r>
          </w:p>
        </w:tc>
        <w:tc>
          <w:tcPr>
            <w:tcW w:w="8635" w:type="dxa"/>
          </w:tcPr>
          <w:p w14:paraId="3E3679AF" w14:textId="77777777" w:rsidR="00827CA5" w:rsidRDefault="00827CA5" w:rsidP="001127A2">
            <w:pPr>
              <w:spacing w:before="38"/>
              <w:jc w:val="both"/>
              <w:rPr>
                <w:rFonts w:ascii="Arial" w:eastAsia="Arial" w:hAnsi="Arial" w:cs="Arial"/>
              </w:rPr>
            </w:pPr>
            <w:r>
              <w:rPr>
                <w:rFonts w:ascii="Arial" w:eastAsia="Arial" w:hAnsi="Arial" w:cs="Arial"/>
              </w:rPr>
              <w:t>No activities</w:t>
            </w:r>
          </w:p>
        </w:tc>
      </w:tr>
    </w:tbl>
    <w:p w14:paraId="1D938CAA" w14:textId="77777777" w:rsidR="00827CA5" w:rsidRDefault="00827CA5" w:rsidP="00827CA5">
      <w:pPr>
        <w:jc w:val="both"/>
        <w:rPr>
          <w:rFonts w:ascii="Arial" w:eastAsia="Arial" w:hAnsi="Arial" w:cs="Arial"/>
        </w:rPr>
      </w:pPr>
    </w:p>
    <w:p w14:paraId="4FAF8BA6" w14:textId="77777777" w:rsidR="00FC3219" w:rsidRDefault="00FC3219" w:rsidP="00827CA5">
      <w:pPr>
        <w:jc w:val="both"/>
        <w:rPr>
          <w:rFonts w:ascii="Arial" w:eastAsia="Arial" w:hAnsi="Arial" w:cs="Arial"/>
        </w:rPr>
      </w:pPr>
    </w:p>
    <w:p w14:paraId="0DE481E1" w14:textId="77777777" w:rsidR="00F8641F" w:rsidRPr="009F4F84" w:rsidRDefault="00F8641F" w:rsidP="00F8641F">
      <w:pPr>
        <w:widowControl/>
        <w:autoSpaceDE/>
        <w:autoSpaceDN/>
        <w:jc w:val="both"/>
        <w:rPr>
          <w:rFonts w:ascii="Arial" w:eastAsia="Arial" w:hAnsi="Arial" w:cs="Arial"/>
          <w:color w:val="000000" w:themeColor="text1"/>
        </w:rPr>
      </w:pPr>
      <w:r w:rsidRPr="00D37ACD">
        <w:rPr>
          <w:rFonts w:ascii="Arial" w:eastAsia="Arial" w:hAnsi="Arial" w:cs="Arial"/>
          <w:b/>
          <w:bCs/>
          <w:u w:val="single"/>
        </w:rPr>
        <w:t>Activity:</w:t>
      </w:r>
      <w:r w:rsidRPr="009F4F84">
        <w:rPr>
          <w:rFonts w:ascii="Arial" w:eastAsia="Arial" w:hAnsi="Arial" w:cs="Arial"/>
        </w:rPr>
        <w:t xml:space="preserve"> </w:t>
      </w:r>
      <w:r w:rsidRPr="009F4F84">
        <w:rPr>
          <w:rFonts w:ascii="Arial" w:eastAsia="Arial" w:hAnsi="Arial" w:cs="Arial"/>
          <w:color w:val="000000" w:themeColor="text1"/>
        </w:rPr>
        <w:t>Support</w:t>
      </w:r>
      <w:r w:rsidRPr="00C43293">
        <w:rPr>
          <w:rFonts w:ascii="Arial" w:eastAsia="Arial" w:hAnsi="Arial" w:cs="Arial"/>
          <w:color w:val="000000" w:themeColor="text1"/>
        </w:rPr>
        <w:t xml:space="preserve"> </w:t>
      </w:r>
      <w:r>
        <w:rPr>
          <w:rFonts w:ascii="Arial" w:eastAsia="Arial" w:hAnsi="Arial" w:cs="Arial"/>
          <w:color w:val="000000" w:themeColor="text1"/>
        </w:rPr>
        <w:t xml:space="preserve">professional development and international recognition for N4H by funding select government and </w:t>
      </w:r>
      <w:r w:rsidRPr="00C43293">
        <w:rPr>
          <w:rFonts w:ascii="Arial" w:eastAsia="Arial" w:hAnsi="Arial" w:cs="Arial"/>
          <w:color w:val="000000" w:themeColor="text1"/>
        </w:rPr>
        <w:t>project stakeholders to attend international conferences and meetings (</w:t>
      </w:r>
      <w:r>
        <w:rPr>
          <w:rFonts w:ascii="Arial" w:eastAsia="Arial" w:hAnsi="Arial" w:cs="Arial"/>
          <w:color w:val="000000" w:themeColor="text1"/>
        </w:rPr>
        <w:t xml:space="preserve">e.g., </w:t>
      </w:r>
      <w:r w:rsidRPr="00C43293">
        <w:rPr>
          <w:rFonts w:ascii="Arial" w:eastAsia="Arial" w:hAnsi="Arial" w:cs="Arial"/>
          <w:color w:val="000000" w:themeColor="text1"/>
        </w:rPr>
        <w:t xml:space="preserve">UN CBD meetings, World One Health Congress, </w:t>
      </w:r>
      <w:r>
        <w:rPr>
          <w:rFonts w:ascii="Arial" w:eastAsia="Arial" w:hAnsi="Arial" w:cs="Arial"/>
          <w:color w:val="000000" w:themeColor="text1"/>
        </w:rPr>
        <w:t>etc.</w:t>
      </w:r>
      <w:r w:rsidRPr="00C43293">
        <w:rPr>
          <w:rFonts w:ascii="Arial" w:eastAsia="Arial" w:hAnsi="Arial" w:cs="Arial"/>
          <w:color w:val="000000" w:themeColor="text1"/>
        </w:rPr>
        <w:t>)</w:t>
      </w:r>
      <w:r>
        <w:rPr>
          <w:rFonts w:ascii="Arial" w:eastAsia="Arial" w:hAnsi="Arial" w:cs="Arial"/>
          <w:color w:val="000000" w:themeColor="text1"/>
        </w:rPr>
        <w:t xml:space="preserve"> </w:t>
      </w:r>
      <w:r w:rsidRPr="00C43293">
        <w:rPr>
          <w:rFonts w:ascii="Arial" w:eastAsia="Arial" w:hAnsi="Arial" w:cs="Arial"/>
          <w:color w:val="000000" w:themeColor="text1"/>
        </w:rPr>
        <w:t>for knowledge exchange</w:t>
      </w:r>
      <w:r>
        <w:rPr>
          <w:rFonts w:ascii="Arial" w:eastAsia="Arial" w:hAnsi="Arial" w:cs="Arial"/>
          <w:color w:val="000000" w:themeColor="text1"/>
        </w:rPr>
        <w:t xml:space="preserve"> (especially</w:t>
      </w:r>
      <w:r w:rsidRPr="00C43293">
        <w:rPr>
          <w:rFonts w:ascii="Arial" w:eastAsia="Arial" w:hAnsi="Arial" w:cs="Arial"/>
          <w:color w:val="000000" w:themeColor="text1"/>
        </w:rPr>
        <w:t xml:space="preserve"> south-south knowledge exchange with other N4H countries</w:t>
      </w:r>
      <w:r>
        <w:rPr>
          <w:rFonts w:ascii="Arial" w:eastAsia="Arial" w:hAnsi="Arial" w:cs="Arial"/>
          <w:color w:val="000000" w:themeColor="text1"/>
        </w:rPr>
        <w:t>)</w:t>
      </w:r>
      <w:r w:rsidRPr="00C43293">
        <w:rPr>
          <w:rFonts w:ascii="Arial" w:eastAsia="Arial" w:hAnsi="Arial" w:cs="Arial"/>
          <w:color w:val="000000" w:themeColor="text1"/>
        </w:rPr>
        <w:t xml:space="preserve"> and to promote spillover risk reduction on a global scale</w:t>
      </w:r>
      <w:r>
        <w:rPr>
          <w:rFonts w:ascii="Arial" w:eastAsia="Arial" w:hAnsi="Arial" w:cs="Arial"/>
          <w:color w:val="000000" w:themeColor="text1"/>
        </w:rPr>
        <w:t>.</w:t>
      </w:r>
      <w:r w:rsidRPr="00C43293">
        <w:rPr>
          <w:rFonts w:ascii="Arial" w:eastAsia="Arial" w:hAnsi="Arial" w:cs="Arial"/>
          <w:color w:val="000000" w:themeColor="text1"/>
        </w:rPr>
        <w:t xml:space="preserve"> These events will showcase lessons learned, best practices for upstream spillover prevention and generate opportunities for attracting additional international funding for N4H upscaling. </w:t>
      </w:r>
    </w:p>
    <w:p w14:paraId="12575D32" w14:textId="77777777" w:rsidR="00F8641F" w:rsidRDefault="00F8641F" w:rsidP="00F8641F">
      <w:pPr>
        <w:spacing w:before="120"/>
        <w:jc w:val="both"/>
        <w:rPr>
          <w:rFonts w:ascii="Arial" w:eastAsia="Arial" w:hAnsi="Arial" w:cs="Arial"/>
        </w:rPr>
      </w:pPr>
      <w:r w:rsidRPr="00C7701F">
        <w:rPr>
          <w:rFonts w:ascii="Arial" w:eastAsia="Arial" w:hAnsi="Arial" w:cs="Arial"/>
          <w:b/>
          <w:bCs/>
          <w:u w:val="single"/>
        </w:rPr>
        <w:t>Implementing Partners:</w:t>
      </w:r>
      <w:r>
        <w:rPr>
          <w:rFonts w:ascii="Arial" w:eastAsia="Arial" w:hAnsi="Arial" w:cs="Arial"/>
        </w:rPr>
        <w:t xml:space="preserve"> UNDP</w:t>
      </w:r>
      <w:r w:rsidRPr="00A16659">
        <w:rPr>
          <w:rFonts w:ascii="Arial" w:eastAsia="Arial" w:hAnsi="Arial" w:cs="Arial"/>
        </w:rPr>
        <w:t xml:space="preserve"> Lead / </w:t>
      </w:r>
      <w:r>
        <w:rPr>
          <w:rFonts w:ascii="Arial" w:eastAsia="Arial" w:hAnsi="Arial" w:cs="Arial"/>
        </w:rPr>
        <w:t>IUCN</w:t>
      </w:r>
      <w:r w:rsidRPr="00A16659">
        <w:rPr>
          <w:rFonts w:ascii="Arial" w:eastAsia="Arial" w:hAnsi="Arial" w:cs="Arial"/>
        </w:rPr>
        <w:t xml:space="preserve"> Support</w:t>
      </w:r>
    </w:p>
    <w:p w14:paraId="3C9F1371" w14:textId="77777777" w:rsidR="00F8641F" w:rsidRDefault="00F8641F" w:rsidP="00F8641F">
      <w:pPr>
        <w:spacing w:before="120"/>
        <w:jc w:val="both"/>
        <w:rPr>
          <w:rFonts w:ascii="Arial" w:eastAsia="Arial" w:hAnsi="Arial" w:cs="Arial"/>
        </w:rPr>
      </w:pPr>
      <w:r w:rsidRPr="009F4F84">
        <w:rPr>
          <w:rFonts w:ascii="Arial" w:eastAsia="Arial" w:hAnsi="Arial" w:cs="Arial"/>
          <w:b/>
          <w:bCs/>
          <w:u w:val="single"/>
        </w:rPr>
        <w:t>Location:</w:t>
      </w:r>
      <w:r w:rsidRPr="009F4F84">
        <w:rPr>
          <w:rFonts w:ascii="Arial" w:eastAsia="Arial" w:hAnsi="Arial" w:cs="Arial"/>
        </w:rPr>
        <w:t xml:space="preserve"> Internationally</w:t>
      </w:r>
    </w:p>
    <w:p w14:paraId="3DB9AC72" w14:textId="77777777" w:rsidR="00F8641F" w:rsidRPr="005A48F8" w:rsidRDefault="00F8641F" w:rsidP="00F8641F">
      <w:pPr>
        <w:spacing w:before="120"/>
        <w:jc w:val="both"/>
        <w:rPr>
          <w:rFonts w:ascii="Arial" w:eastAsia="Arial" w:hAnsi="Arial" w:cs="Arial"/>
          <w:b/>
          <w:bCs/>
        </w:rPr>
      </w:pPr>
      <w:r w:rsidRPr="005A48F8">
        <w:rPr>
          <w:rFonts w:ascii="Arial" w:eastAsia="Arial" w:hAnsi="Arial" w:cs="Arial"/>
          <w:b/>
          <w:bCs/>
        </w:rPr>
        <w:t>Schedule of Implementation</w:t>
      </w:r>
    </w:p>
    <w:tbl>
      <w:tblPr>
        <w:tblStyle w:val="TableGrid"/>
        <w:tblW w:w="0" w:type="auto"/>
        <w:tblLook w:val="04A0" w:firstRow="1" w:lastRow="0" w:firstColumn="1" w:lastColumn="0" w:noHBand="0" w:noVBand="1"/>
      </w:tblPr>
      <w:tblGrid>
        <w:gridCol w:w="767"/>
        <w:gridCol w:w="8583"/>
      </w:tblGrid>
      <w:tr w:rsidR="00F8641F" w14:paraId="2D6D61BA" w14:textId="77777777" w:rsidTr="00DE4C19">
        <w:tc>
          <w:tcPr>
            <w:tcW w:w="715" w:type="dxa"/>
          </w:tcPr>
          <w:p w14:paraId="17195574" w14:textId="77777777" w:rsidR="00F8641F" w:rsidRDefault="00F8641F" w:rsidP="00DE4C19">
            <w:pPr>
              <w:spacing w:before="38"/>
              <w:jc w:val="both"/>
              <w:rPr>
                <w:rFonts w:ascii="Arial" w:eastAsia="Arial" w:hAnsi="Arial" w:cs="Arial"/>
              </w:rPr>
            </w:pPr>
            <w:r>
              <w:rPr>
                <w:rFonts w:ascii="Arial" w:eastAsia="Arial" w:hAnsi="Arial" w:cs="Arial"/>
              </w:rPr>
              <w:lastRenderedPageBreak/>
              <w:t>2026:</w:t>
            </w:r>
          </w:p>
        </w:tc>
        <w:tc>
          <w:tcPr>
            <w:tcW w:w="8635" w:type="dxa"/>
          </w:tcPr>
          <w:p w14:paraId="41EFF3EB" w14:textId="2B558B78" w:rsidR="00F8641F" w:rsidRDefault="006A622A" w:rsidP="00DE4C19">
            <w:pPr>
              <w:spacing w:before="38"/>
              <w:jc w:val="both"/>
              <w:rPr>
                <w:rFonts w:ascii="Arial" w:eastAsia="Arial" w:hAnsi="Arial" w:cs="Arial"/>
              </w:rPr>
            </w:pPr>
            <w:r>
              <w:rPr>
                <w:rFonts w:ascii="Arial" w:eastAsia="Arial" w:hAnsi="Arial" w:cs="Arial"/>
              </w:rPr>
              <w:t>Support project stakeholder(s) to attend international conference/meetings</w:t>
            </w:r>
          </w:p>
        </w:tc>
      </w:tr>
      <w:tr w:rsidR="00F8641F" w14:paraId="0597EE69" w14:textId="77777777" w:rsidTr="00DE4C19">
        <w:tc>
          <w:tcPr>
            <w:tcW w:w="715" w:type="dxa"/>
          </w:tcPr>
          <w:p w14:paraId="584AF0DD" w14:textId="77777777" w:rsidR="00F8641F" w:rsidRDefault="00F8641F" w:rsidP="00DE4C19">
            <w:pPr>
              <w:spacing w:before="38"/>
              <w:jc w:val="both"/>
              <w:rPr>
                <w:rFonts w:ascii="Arial" w:eastAsia="Arial" w:hAnsi="Arial" w:cs="Arial"/>
              </w:rPr>
            </w:pPr>
            <w:r>
              <w:rPr>
                <w:rFonts w:ascii="Arial" w:eastAsia="Arial" w:hAnsi="Arial" w:cs="Arial"/>
              </w:rPr>
              <w:t>2027:</w:t>
            </w:r>
          </w:p>
        </w:tc>
        <w:tc>
          <w:tcPr>
            <w:tcW w:w="8635" w:type="dxa"/>
          </w:tcPr>
          <w:p w14:paraId="4E073563" w14:textId="4B6BC23A" w:rsidR="00F8641F" w:rsidRDefault="006A622A" w:rsidP="00DE4C19">
            <w:pPr>
              <w:spacing w:before="38"/>
              <w:jc w:val="both"/>
              <w:rPr>
                <w:rFonts w:ascii="Arial" w:eastAsia="Arial" w:hAnsi="Arial" w:cs="Arial"/>
              </w:rPr>
            </w:pPr>
            <w:r>
              <w:rPr>
                <w:rFonts w:ascii="Arial" w:eastAsia="Arial" w:hAnsi="Arial" w:cs="Arial"/>
              </w:rPr>
              <w:t>Support project stakeholder(s) to attend international conference/meetings</w:t>
            </w:r>
          </w:p>
        </w:tc>
      </w:tr>
      <w:tr w:rsidR="00F8641F" w14:paraId="5E85D922" w14:textId="77777777" w:rsidTr="00DE4C19">
        <w:tc>
          <w:tcPr>
            <w:tcW w:w="715" w:type="dxa"/>
          </w:tcPr>
          <w:p w14:paraId="30A1E4A6" w14:textId="77777777" w:rsidR="00F8641F" w:rsidRDefault="00F8641F" w:rsidP="00DE4C19">
            <w:pPr>
              <w:spacing w:before="38"/>
              <w:jc w:val="both"/>
              <w:rPr>
                <w:rFonts w:ascii="Arial" w:eastAsia="Arial" w:hAnsi="Arial" w:cs="Arial"/>
              </w:rPr>
            </w:pPr>
            <w:r>
              <w:rPr>
                <w:rFonts w:ascii="Arial" w:eastAsia="Arial" w:hAnsi="Arial" w:cs="Arial"/>
              </w:rPr>
              <w:t>2028:</w:t>
            </w:r>
          </w:p>
        </w:tc>
        <w:tc>
          <w:tcPr>
            <w:tcW w:w="8635" w:type="dxa"/>
          </w:tcPr>
          <w:p w14:paraId="4DCD781D" w14:textId="5D239B53" w:rsidR="00F8641F" w:rsidRDefault="006A622A" w:rsidP="00DE4C19">
            <w:pPr>
              <w:spacing w:before="38"/>
              <w:jc w:val="both"/>
              <w:rPr>
                <w:rFonts w:ascii="Arial" w:eastAsia="Arial" w:hAnsi="Arial" w:cs="Arial"/>
              </w:rPr>
            </w:pPr>
            <w:r>
              <w:rPr>
                <w:rFonts w:ascii="Arial" w:eastAsia="Arial" w:hAnsi="Arial" w:cs="Arial"/>
              </w:rPr>
              <w:t>Support project stakeholder(s) to attend international conference/meetings</w:t>
            </w:r>
          </w:p>
        </w:tc>
      </w:tr>
    </w:tbl>
    <w:p w14:paraId="4FE7DD12" w14:textId="77777777" w:rsidR="00F8641F" w:rsidRPr="00AB4639" w:rsidRDefault="00F8641F" w:rsidP="00F8641F">
      <w:pPr>
        <w:jc w:val="both"/>
        <w:rPr>
          <w:rFonts w:ascii="Arial" w:eastAsia="Arial" w:hAnsi="Arial" w:cs="Arial"/>
        </w:rPr>
      </w:pPr>
    </w:p>
    <w:p w14:paraId="1A5D4449" w14:textId="77777777" w:rsidR="00BD0BCC" w:rsidRDefault="00BD0BCC" w:rsidP="00986AEE">
      <w:pPr>
        <w:jc w:val="both"/>
        <w:rPr>
          <w:rFonts w:ascii="Arial" w:eastAsia="Arial" w:hAnsi="Arial" w:cs="Arial"/>
        </w:rPr>
      </w:pPr>
    </w:p>
    <w:p w14:paraId="5B618567" w14:textId="72E62536" w:rsidR="009F5372" w:rsidRPr="00017DCE" w:rsidRDefault="009F5372" w:rsidP="009F5372">
      <w:pPr>
        <w:widowControl/>
        <w:autoSpaceDE/>
        <w:autoSpaceDN/>
        <w:jc w:val="both"/>
        <w:rPr>
          <w:rFonts w:ascii="Arial" w:eastAsia="Arial" w:hAnsi="Arial" w:cs="Arial"/>
          <w:color w:val="000000" w:themeColor="text1"/>
        </w:rPr>
      </w:pPr>
      <w:r w:rsidRPr="00D37ACD">
        <w:rPr>
          <w:rFonts w:ascii="Arial" w:eastAsia="Arial" w:hAnsi="Arial" w:cs="Arial"/>
          <w:b/>
          <w:bCs/>
          <w:u w:val="single"/>
        </w:rPr>
        <w:t>Activity:</w:t>
      </w:r>
      <w:r w:rsidRPr="00041513">
        <w:rPr>
          <w:rFonts w:ascii="Arial" w:eastAsia="Arial" w:hAnsi="Arial" w:cs="Arial"/>
        </w:rPr>
        <w:t xml:space="preserve"> </w:t>
      </w:r>
      <w:r>
        <w:rPr>
          <w:rFonts w:ascii="Arial" w:eastAsia="Arial" w:hAnsi="Arial" w:cs="Arial"/>
          <w:color w:val="000000" w:themeColor="text1"/>
        </w:rPr>
        <w:t xml:space="preserve">Develop </w:t>
      </w:r>
      <w:r w:rsidRPr="00FA0C2C">
        <w:rPr>
          <w:rFonts w:ascii="Arial" w:eastAsia="Aptos" w:hAnsi="Arial" w:cs="Arial"/>
          <w:color w:val="000000" w:themeColor="text1"/>
        </w:rPr>
        <w:t xml:space="preserve">a project resource mobilization </w:t>
      </w:r>
      <w:r>
        <w:rPr>
          <w:rFonts w:ascii="Arial" w:eastAsia="Aptos" w:hAnsi="Arial" w:cs="Arial"/>
          <w:color w:val="000000" w:themeColor="text1"/>
        </w:rPr>
        <w:t xml:space="preserve">and sustainability (exit) </w:t>
      </w:r>
      <w:r w:rsidRPr="00FA0C2C">
        <w:rPr>
          <w:rFonts w:ascii="Arial" w:eastAsia="Aptos" w:hAnsi="Arial" w:cs="Arial"/>
          <w:color w:val="000000" w:themeColor="text1"/>
        </w:rPr>
        <w:t>strategy identifying opportunities to upscale activities beyond N4H. This strategy will be a repeated and consistent focus during Core Team meetings</w:t>
      </w:r>
      <w:r w:rsidRPr="00BD0BCC">
        <w:rPr>
          <w:rFonts w:ascii="Arial" w:eastAsia="Arial" w:hAnsi="Arial" w:cs="Arial"/>
          <w:color w:val="000000" w:themeColor="text1"/>
        </w:rPr>
        <w:t xml:space="preserve">. </w:t>
      </w:r>
    </w:p>
    <w:p w14:paraId="47479A42" w14:textId="77777777" w:rsidR="009F5372" w:rsidRDefault="009F5372" w:rsidP="005A48F8">
      <w:pPr>
        <w:spacing w:before="120"/>
        <w:jc w:val="both"/>
        <w:rPr>
          <w:rFonts w:ascii="Arial" w:eastAsia="Arial" w:hAnsi="Arial" w:cs="Arial"/>
        </w:rPr>
      </w:pPr>
      <w:r w:rsidRPr="00C7701F">
        <w:rPr>
          <w:rFonts w:ascii="Arial" w:eastAsia="Arial" w:hAnsi="Arial" w:cs="Arial"/>
          <w:b/>
          <w:bCs/>
          <w:u w:val="single"/>
        </w:rPr>
        <w:t>Implementing Partners:</w:t>
      </w:r>
      <w:r>
        <w:rPr>
          <w:rFonts w:ascii="Arial" w:eastAsia="Arial" w:hAnsi="Arial" w:cs="Arial"/>
        </w:rPr>
        <w:t xml:space="preserve"> UNDP </w:t>
      </w:r>
      <w:proofErr w:type="gramStart"/>
      <w:r>
        <w:rPr>
          <w:rFonts w:ascii="Arial" w:eastAsia="Arial" w:hAnsi="Arial" w:cs="Arial"/>
        </w:rPr>
        <w:t>Lead</w:t>
      </w:r>
      <w:proofErr w:type="gramEnd"/>
    </w:p>
    <w:p w14:paraId="20F5A7A7" w14:textId="77777777" w:rsidR="009F5372" w:rsidRDefault="009F5372" w:rsidP="005A48F8">
      <w:pPr>
        <w:spacing w:before="120"/>
        <w:jc w:val="both"/>
        <w:rPr>
          <w:rFonts w:ascii="Arial" w:eastAsia="Arial" w:hAnsi="Arial" w:cs="Arial"/>
        </w:rPr>
      </w:pPr>
      <w:r w:rsidRPr="00041513">
        <w:rPr>
          <w:rFonts w:ascii="Arial" w:eastAsia="Arial" w:hAnsi="Arial" w:cs="Arial"/>
          <w:b/>
          <w:bCs/>
          <w:u w:val="single"/>
        </w:rPr>
        <w:t>Location:</w:t>
      </w:r>
      <w:r>
        <w:rPr>
          <w:rFonts w:ascii="Arial" w:eastAsia="Arial" w:hAnsi="Arial" w:cs="Arial"/>
        </w:rPr>
        <w:t xml:space="preserve"> N4H project sites</w:t>
      </w:r>
    </w:p>
    <w:p w14:paraId="1316CEEA" w14:textId="77777777" w:rsidR="005A48F8" w:rsidRPr="005A48F8" w:rsidRDefault="005A48F8" w:rsidP="005A48F8">
      <w:pPr>
        <w:spacing w:before="120"/>
        <w:jc w:val="both"/>
        <w:rPr>
          <w:rFonts w:ascii="Arial" w:eastAsia="Arial" w:hAnsi="Arial" w:cs="Arial"/>
          <w:b/>
          <w:bCs/>
        </w:rPr>
      </w:pPr>
      <w:r w:rsidRPr="005A48F8">
        <w:rPr>
          <w:rFonts w:ascii="Arial" w:eastAsia="Arial" w:hAnsi="Arial" w:cs="Arial"/>
          <w:b/>
          <w:bCs/>
        </w:rPr>
        <w:t>Schedule of Implementation</w:t>
      </w:r>
    </w:p>
    <w:tbl>
      <w:tblPr>
        <w:tblStyle w:val="TableGrid"/>
        <w:tblW w:w="0" w:type="auto"/>
        <w:tblLook w:val="04A0" w:firstRow="1" w:lastRow="0" w:firstColumn="1" w:lastColumn="0" w:noHBand="0" w:noVBand="1"/>
      </w:tblPr>
      <w:tblGrid>
        <w:gridCol w:w="767"/>
        <w:gridCol w:w="8583"/>
      </w:tblGrid>
      <w:tr w:rsidR="005A48F8" w14:paraId="7538498A" w14:textId="77777777" w:rsidTr="00710B20">
        <w:tc>
          <w:tcPr>
            <w:tcW w:w="715" w:type="dxa"/>
          </w:tcPr>
          <w:p w14:paraId="6D0C9B01" w14:textId="1FCA10FE" w:rsidR="005A48F8" w:rsidRDefault="00C12AEB" w:rsidP="00710B20">
            <w:pPr>
              <w:spacing w:before="38"/>
              <w:jc w:val="both"/>
              <w:rPr>
                <w:rFonts w:ascii="Arial" w:eastAsia="Arial" w:hAnsi="Arial" w:cs="Arial"/>
              </w:rPr>
            </w:pPr>
            <w:r>
              <w:rPr>
                <w:rFonts w:ascii="Arial" w:eastAsia="Arial" w:hAnsi="Arial" w:cs="Arial"/>
              </w:rPr>
              <w:t>2026</w:t>
            </w:r>
            <w:r w:rsidR="005A48F8">
              <w:rPr>
                <w:rFonts w:ascii="Arial" w:eastAsia="Arial" w:hAnsi="Arial" w:cs="Arial"/>
              </w:rPr>
              <w:t>:</w:t>
            </w:r>
          </w:p>
        </w:tc>
        <w:tc>
          <w:tcPr>
            <w:tcW w:w="8635" w:type="dxa"/>
          </w:tcPr>
          <w:p w14:paraId="17A377D1" w14:textId="52A6DF77" w:rsidR="005A48F8" w:rsidRDefault="006A622A" w:rsidP="00710B20">
            <w:pPr>
              <w:spacing w:before="38"/>
              <w:jc w:val="both"/>
              <w:rPr>
                <w:rFonts w:ascii="Arial" w:eastAsia="Arial" w:hAnsi="Arial" w:cs="Arial"/>
              </w:rPr>
            </w:pPr>
            <w:r>
              <w:rPr>
                <w:rFonts w:ascii="Arial" w:eastAsia="Arial" w:hAnsi="Arial" w:cs="Arial"/>
              </w:rPr>
              <w:t>Discuss resource mobilization at project meetings</w:t>
            </w:r>
          </w:p>
        </w:tc>
      </w:tr>
      <w:tr w:rsidR="005A48F8" w14:paraId="0DDA2E5A" w14:textId="77777777" w:rsidTr="00710B20">
        <w:tc>
          <w:tcPr>
            <w:tcW w:w="715" w:type="dxa"/>
          </w:tcPr>
          <w:p w14:paraId="0B6A3151" w14:textId="25FAB625" w:rsidR="005A48F8" w:rsidRDefault="00C12AEB" w:rsidP="00710B20">
            <w:pPr>
              <w:spacing w:before="38"/>
              <w:jc w:val="both"/>
              <w:rPr>
                <w:rFonts w:ascii="Arial" w:eastAsia="Arial" w:hAnsi="Arial" w:cs="Arial"/>
              </w:rPr>
            </w:pPr>
            <w:r>
              <w:rPr>
                <w:rFonts w:ascii="Arial" w:eastAsia="Arial" w:hAnsi="Arial" w:cs="Arial"/>
              </w:rPr>
              <w:t>2027</w:t>
            </w:r>
            <w:r w:rsidR="005A48F8">
              <w:rPr>
                <w:rFonts w:ascii="Arial" w:eastAsia="Arial" w:hAnsi="Arial" w:cs="Arial"/>
              </w:rPr>
              <w:t>:</w:t>
            </w:r>
          </w:p>
        </w:tc>
        <w:tc>
          <w:tcPr>
            <w:tcW w:w="8635" w:type="dxa"/>
          </w:tcPr>
          <w:p w14:paraId="03F29F69" w14:textId="5A09849A" w:rsidR="005A48F8" w:rsidRDefault="006A622A" w:rsidP="00710B20">
            <w:pPr>
              <w:spacing w:before="38"/>
              <w:jc w:val="both"/>
              <w:rPr>
                <w:rFonts w:ascii="Arial" w:eastAsia="Arial" w:hAnsi="Arial" w:cs="Arial"/>
              </w:rPr>
            </w:pPr>
            <w:r>
              <w:rPr>
                <w:rFonts w:ascii="Arial" w:eastAsia="Arial" w:hAnsi="Arial" w:cs="Arial"/>
              </w:rPr>
              <w:t>Develop resource mobilization strategy</w:t>
            </w:r>
          </w:p>
        </w:tc>
      </w:tr>
      <w:tr w:rsidR="005A48F8" w14:paraId="040B9527" w14:textId="77777777" w:rsidTr="00710B20">
        <w:tc>
          <w:tcPr>
            <w:tcW w:w="715" w:type="dxa"/>
          </w:tcPr>
          <w:p w14:paraId="0630F6CF" w14:textId="1E2A6310" w:rsidR="005A48F8" w:rsidRDefault="00C12AEB" w:rsidP="00710B20">
            <w:pPr>
              <w:spacing w:before="38"/>
              <w:jc w:val="both"/>
              <w:rPr>
                <w:rFonts w:ascii="Arial" w:eastAsia="Arial" w:hAnsi="Arial" w:cs="Arial"/>
              </w:rPr>
            </w:pPr>
            <w:r>
              <w:rPr>
                <w:rFonts w:ascii="Arial" w:eastAsia="Arial" w:hAnsi="Arial" w:cs="Arial"/>
              </w:rPr>
              <w:t>2028</w:t>
            </w:r>
            <w:r w:rsidR="005A48F8">
              <w:rPr>
                <w:rFonts w:ascii="Arial" w:eastAsia="Arial" w:hAnsi="Arial" w:cs="Arial"/>
              </w:rPr>
              <w:t>:</w:t>
            </w:r>
          </w:p>
        </w:tc>
        <w:tc>
          <w:tcPr>
            <w:tcW w:w="8635" w:type="dxa"/>
          </w:tcPr>
          <w:p w14:paraId="1F791AF3" w14:textId="5FF969B5" w:rsidR="005A48F8" w:rsidRDefault="006A622A" w:rsidP="00710B20">
            <w:pPr>
              <w:spacing w:before="38"/>
              <w:jc w:val="both"/>
              <w:rPr>
                <w:rFonts w:ascii="Arial" w:eastAsia="Arial" w:hAnsi="Arial" w:cs="Arial"/>
              </w:rPr>
            </w:pPr>
            <w:r>
              <w:rPr>
                <w:rFonts w:ascii="Arial" w:eastAsia="Arial" w:hAnsi="Arial" w:cs="Arial"/>
              </w:rPr>
              <w:t xml:space="preserve">Refine and deploy resource mobilization </w:t>
            </w:r>
            <w:r w:rsidRPr="006A622A">
              <w:rPr>
                <w:rFonts w:ascii="Arial" w:eastAsia="Arial" w:hAnsi="Arial" w:cs="Arial"/>
              </w:rPr>
              <w:t>strategy, reports, and policy briefs to attract additional funding sources.</w:t>
            </w:r>
          </w:p>
        </w:tc>
      </w:tr>
    </w:tbl>
    <w:p w14:paraId="33387AE1" w14:textId="77777777" w:rsidR="005A48F8" w:rsidRDefault="005A48F8" w:rsidP="009F5372">
      <w:pPr>
        <w:jc w:val="both"/>
        <w:rPr>
          <w:rFonts w:ascii="Arial" w:eastAsia="Arial" w:hAnsi="Arial" w:cs="Arial"/>
        </w:rPr>
      </w:pPr>
    </w:p>
    <w:p w14:paraId="52E56F3C" w14:textId="77777777" w:rsidR="009F5372" w:rsidRDefault="009F5372" w:rsidP="00986AEE">
      <w:pPr>
        <w:jc w:val="both"/>
        <w:rPr>
          <w:rFonts w:ascii="Arial" w:eastAsia="Arial" w:hAnsi="Arial" w:cs="Arial"/>
        </w:rPr>
      </w:pPr>
    </w:p>
    <w:p w14:paraId="15954441" w14:textId="3BE5D55D" w:rsidR="00041513" w:rsidRPr="00041513" w:rsidRDefault="00041513" w:rsidP="00041513">
      <w:pPr>
        <w:jc w:val="both"/>
        <w:rPr>
          <w:rFonts w:ascii="Arial" w:eastAsia="Arial" w:hAnsi="Arial" w:cs="Arial"/>
        </w:rPr>
        <w:sectPr w:rsidR="00041513" w:rsidRPr="00041513">
          <w:pgSz w:w="12240" w:h="15840"/>
          <w:pgMar w:top="1440" w:right="1440" w:bottom="1440" w:left="1440" w:header="720" w:footer="720" w:gutter="0"/>
          <w:cols w:space="720"/>
        </w:sectPr>
      </w:pPr>
    </w:p>
    <w:p w14:paraId="00000385" w14:textId="201B6F50" w:rsidR="00926237" w:rsidRPr="00BB68F6" w:rsidRDefault="00EF06F7" w:rsidP="00BB68F6">
      <w:pPr>
        <w:spacing w:before="38"/>
        <w:jc w:val="both"/>
        <w:rPr>
          <w:rFonts w:ascii="Arial" w:eastAsia="Aptos" w:hAnsi="Arial" w:cs="Arial"/>
          <w:i/>
          <w:color w:val="FF0000"/>
          <w:sz w:val="32"/>
          <w:szCs w:val="32"/>
        </w:rPr>
      </w:pPr>
      <w:commentRangeStart w:id="11"/>
      <w:r w:rsidRPr="00BB68F6">
        <w:rPr>
          <w:rFonts w:ascii="Arial" w:eastAsia="Aptos" w:hAnsi="Arial" w:cs="Arial"/>
          <w:b/>
          <w:sz w:val="32"/>
          <w:szCs w:val="32"/>
        </w:rPr>
        <w:lastRenderedPageBreak/>
        <w:t>Relevance</w:t>
      </w:r>
      <w:commentRangeEnd w:id="11"/>
      <w:r w:rsidR="00E27816" w:rsidRPr="00BB68F6">
        <w:rPr>
          <w:rStyle w:val="CommentReference"/>
          <w:rFonts w:ascii="Arial" w:eastAsia="Aptos" w:hAnsi="Arial" w:cs="Arial"/>
          <w:b/>
          <w:sz w:val="32"/>
          <w:szCs w:val="32"/>
        </w:rPr>
        <w:commentReference w:id="11"/>
      </w:r>
      <w:r w:rsidRPr="00BB68F6">
        <w:rPr>
          <w:rFonts w:ascii="Arial" w:eastAsia="Aptos" w:hAnsi="Arial" w:cs="Arial"/>
          <w:b/>
          <w:sz w:val="32"/>
          <w:szCs w:val="32"/>
        </w:rPr>
        <w:t xml:space="preserve"> to N4H Work</w:t>
      </w:r>
    </w:p>
    <w:p w14:paraId="00000386" w14:textId="77777777" w:rsidR="00926237" w:rsidRPr="00BB68F6" w:rsidRDefault="00926237" w:rsidP="00BB68F6">
      <w:pPr>
        <w:spacing w:before="38"/>
        <w:jc w:val="both"/>
        <w:rPr>
          <w:rFonts w:ascii="Arial" w:eastAsia="Aptos" w:hAnsi="Arial" w:cs="Arial"/>
        </w:rPr>
      </w:pPr>
    </w:p>
    <w:p w14:paraId="00000387" w14:textId="53126EC7" w:rsidR="00926237" w:rsidRDefault="00000000" w:rsidP="00BB68F6">
      <w:pPr>
        <w:jc w:val="both"/>
        <w:rPr>
          <w:rFonts w:ascii="Arial" w:eastAsia="Arial" w:hAnsi="Arial" w:cs="Arial"/>
        </w:rPr>
      </w:pPr>
      <w:sdt>
        <w:sdtPr>
          <w:rPr>
            <w:rFonts w:ascii="Arial" w:hAnsi="Arial" w:cs="Arial"/>
          </w:rPr>
          <w:tag w:val="goog_rdk_16"/>
          <w:id w:val="-1440296564"/>
        </w:sdtPr>
        <w:sdtContent>
          <w:r w:rsidR="00EF06F7" w:rsidRPr="00BB68F6">
            <w:rPr>
              <w:rFonts w:ascii="Arial" w:eastAsia="Aptos" w:hAnsi="Arial" w:cs="Arial"/>
            </w:rPr>
            <w:t>Th</w:t>
          </w:r>
          <w:r w:rsidR="002A172A">
            <w:rPr>
              <w:rFonts w:ascii="Arial" w:eastAsia="Aptos" w:hAnsi="Arial" w:cs="Arial"/>
            </w:rPr>
            <w:t>is</w:t>
          </w:r>
          <w:r w:rsidR="000D12CE" w:rsidRPr="00BB68F6">
            <w:rPr>
              <w:rFonts w:ascii="Arial" w:eastAsia="Aptos" w:hAnsi="Arial" w:cs="Arial"/>
            </w:rPr>
            <w:t xml:space="preserve"> </w:t>
          </w:r>
        </w:sdtContent>
      </w:sdt>
      <w:r w:rsidR="00EF06F7" w:rsidRPr="00BB68F6">
        <w:rPr>
          <w:rFonts w:ascii="Arial" w:eastAsia="Arial" w:hAnsi="Arial" w:cs="Arial"/>
        </w:rPr>
        <w:t xml:space="preserve">implementation project document (IPD) was designed to address N4H’s </w:t>
      </w:r>
      <w:r w:rsidR="002C4774">
        <w:rPr>
          <w:rFonts w:ascii="Arial" w:eastAsia="Arial" w:hAnsi="Arial" w:cs="Arial"/>
        </w:rPr>
        <w:t>outputs</w:t>
      </w:r>
      <w:r w:rsidR="00EF06F7" w:rsidRPr="00BB68F6">
        <w:rPr>
          <w:rFonts w:ascii="Arial" w:eastAsia="Arial" w:hAnsi="Arial" w:cs="Arial"/>
        </w:rPr>
        <w:t xml:space="preserve">, align with Ghanaian government priorities, and meet the requests of local stakeholders. </w:t>
      </w:r>
      <w:r w:rsidR="004C19B7">
        <w:rPr>
          <w:rFonts w:ascii="Arial" w:eastAsia="Arial" w:hAnsi="Arial" w:cs="Arial"/>
        </w:rPr>
        <w:t xml:space="preserve">The project will use </w:t>
      </w:r>
      <w:r w:rsidR="004C19B7" w:rsidRPr="00BB68F6">
        <w:rPr>
          <w:rFonts w:ascii="Arial" w:eastAsia="Arial" w:hAnsi="Arial" w:cs="Arial"/>
        </w:rPr>
        <w:t>multiple entry points</w:t>
      </w:r>
      <w:r w:rsidR="004C19B7">
        <w:rPr>
          <w:rFonts w:ascii="Arial" w:eastAsia="Arial" w:hAnsi="Arial" w:cs="Arial"/>
        </w:rPr>
        <w:t xml:space="preserve"> to address </w:t>
      </w:r>
      <w:r w:rsidR="004C19B7" w:rsidRPr="00BB68F6">
        <w:rPr>
          <w:rFonts w:ascii="Arial" w:eastAsia="Arial" w:hAnsi="Arial" w:cs="Arial"/>
        </w:rPr>
        <w:t>spillover risks</w:t>
      </w:r>
      <w:r w:rsidR="004C19B7">
        <w:rPr>
          <w:rFonts w:ascii="Arial" w:eastAsia="Arial" w:hAnsi="Arial" w:cs="Arial"/>
        </w:rPr>
        <w:t xml:space="preserve"> and integrate </w:t>
      </w:r>
      <w:r w:rsidR="004C19B7" w:rsidRPr="00BB68F6">
        <w:rPr>
          <w:rFonts w:ascii="Arial" w:eastAsia="Arial" w:hAnsi="Arial" w:cs="Arial"/>
        </w:rPr>
        <w:t>biodiversity and climate factors</w:t>
      </w:r>
      <w:r w:rsidR="004C19B7">
        <w:rPr>
          <w:rFonts w:ascii="Arial" w:eastAsia="Arial" w:hAnsi="Arial" w:cs="Arial"/>
        </w:rPr>
        <w:t xml:space="preserve"> putting One Health approaches into action. It will strengthen capacity of local government and communities, develop and share knowledge, and reinforce </w:t>
      </w:r>
      <w:r w:rsidR="00EF06F7" w:rsidRPr="00BB68F6">
        <w:rPr>
          <w:rFonts w:ascii="Arial" w:eastAsia="Arial" w:hAnsi="Arial" w:cs="Arial"/>
        </w:rPr>
        <w:t xml:space="preserve">governance structures to ensure ownership and ongoing sustainment and enhancement. </w:t>
      </w:r>
    </w:p>
    <w:p w14:paraId="00000388" w14:textId="77777777" w:rsidR="00926237" w:rsidRDefault="00926237" w:rsidP="00BB68F6">
      <w:pPr>
        <w:jc w:val="both"/>
        <w:rPr>
          <w:rFonts w:ascii="Arial" w:eastAsia="Arial" w:hAnsi="Arial" w:cs="Arial"/>
        </w:rPr>
      </w:pPr>
    </w:p>
    <w:p w14:paraId="6A5FE5C3" w14:textId="4C161BFF" w:rsidR="0004569A" w:rsidRDefault="0055155C" w:rsidP="009D262C">
      <w:pPr>
        <w:jc w:val="both"/>
        <w:rPr>
          <w:rFonts w:ascii="Arial" w:eastAsia="Arial" w:hAnsi="Arial" w:cs="Arial"/>
          <w:color w:val="000000" w:themeColor="text1"/>
        </w:rPr>
      </w:pPr>
      <w:r>
        <w:rPr>
          <w:rFonts w:ascii="Arial" w:eastAsia="Arial" w:hAnsi="Arial" w:cs="Arial"/>
        </w:rPr>
        <w:t xml:space="preserve">The implementation project will address the environmental dimension of One Health </w:t>
      </w:r>
      <w:r w:rsidR="00F22EAC">
        <w:rPr>
          <w:rFonts w:ascii="Arial" w:eastAsia="Arial" w:hAnsi="Arial" w:cs="Arial"/>
        </w:rPr>
        <w:t>in several ways. The ecological assessment will</w:t>
      </w:r>
      <w:r w:rsidR="00D27A78">
        <w:rPr>
          <w:rFonts w:ascii="Arial" w:eastAsia="Arial" w:hAnsi="Arial" w:cs="Arial"/>
        </w:rPr>
        <w:t xml:space="preserve"> map environmental data and global drivers of spillover (</w:t>
      </w:r>
      <w:r w:rsidR="00D27A78">
        <w:rPr>
          <w:rFonts w:ascii="Arial" w:eastAsia="Arial" w:hAnsi="Arial" w:cs="Arial"/>
          <w:color w:val="000000" w:themeColor="text1"/>
        </w:rPr>
        <w:t xml:space="preserve">areas of </w:t>
      </w:r>
      <w:r w:rsidR="00D27A78" w:rsidRPr="00FE2965">
        <w:rPr>
          <w:rFonts w:ascii="Arial" w:eastAsia="Arial" w:hAnsi="Arial" w:cs="Arial"/>
          <w:color w:val="000000" w:themeColor="text1"/>
        </w:rPr>
        <w:t>deforestation, densities of forest edges, amounts of core forest areas,</w:t>
      </w:r>
      <w:r w:rsidR="00D27A78">
        <w:rPr>
          <w:rFonts w:ascii="Arial" w:eastAsia="Arial" w:hAnsi="Arial" w:cs="Arial"/>
          <w:color w:val="000000" w:themeColor="text1"/>
        </w:rPr>
        <w:t xml:space="preserve"> </w:t>
      </w:r>
      <w:r w:rsidR="00D27A78" w:rsidRPr="00FE2965">
        <w:rPr>
          <w:rFonts w:ascii="Arial" w:eastAsia="Arial" w:hAnsi="Arial" w:cs="Arial"/>
          <w:color w:val="000000" w:themeColor="text1"/>
        </w:rPr>
        <w:t>human population, urban areas, forest communities, protected areas, OECMS and other important concessions</w:t>
      </w:r>
      <w:r w:rsidR="00D27A78">
        <w:rPr>
          <w:rFonts w:ascii="Arial" w:eastAsia="Arial" w:hAnsi="Arial" w:cs="Arial"/>
          <w:color w:val="000000" w:themeColor="text1"/>
        </w:rPr>
        <w:t xml:space="preserve">) to better understand the ecological context nationally and target interventions. It will include a component on protected areas and drivers of habitat loss to identify the protected areas with the highest level of pressure. Following the national assessment, a site-specific ecological assessment at </w:t>
      </w:r>
      <w:proofErr w:type="spellStart"/>
      <w:r w:rsidR="00D27A78" w:rsidRPr="008A2A0E">
        <w:rPr>
          <w:rFonts w:ascii="Arial" w:eastAsia="Arial" w:hAnsi="Arial" w:cs="Arial"/>
          <w:color w:val="000000" w:themeColor="text1"/>
        </w:rPr>
        <w:t>Ankasa</w:t>
      </w:r>
      <w:proofErr w:type="spellEnd"/>
      <w:r w:rsidR="00D27A78" w:rsidRPr="008A2A0E">
        <w:rPr>
          <w:rFonts w:ascii="Arial" w:eastAsia="Arial" w:hAnsi="Arial" w:cs="Arial"/>
          <w:color w:val="000000" w:themeColor="text1"/>
        </w:rPr>
        <w:t xml:space="preserve"> Game Reserve &amp; Nini-</w:t>
      </w:r>
      <w:proofErr w:type="spellStart"/>
      <w:r w:rsidR="00D27A78" w:rsidRPr="008A2A0E">
        <w:rPr>
          <w:rFonts w:ascii="Arial" w:eastAsia="Arial" w:hAnsi="Arial" w:cs="Arial"/>
          <w:color w:val="000000" w:themeColor="text1"/>
        </w:rPr>
        <w:t>Suhien</w:t>
      </w:r>
      <w:proofErr w:type="spellEnd"/>
      <w:r w:rsidR="00D27A78" w:rsidRPr="008A2A0E">
        <w:rPr>
          <w:rFonts w:ascii="Arial" w:eastAsia="Arial" w:hAnsi="Arial" w:cs="Arial"/>
          <w:color w:val="000000" w:themeColor="text1"/>
        </w:rPr>
        <w:t xml:space="preserve"> National Park</w:t>
      </w:r>
      <w:r w:rsidR="00D27A78">
        <w:rPr>
          <w:rFonts w:ascii="Arial" w:eastAsia="Arial" w:hAnsi="Arial" w:cs="Arial"/>
          <w:color w:val="000000" w:themeColor="text1"/>
        </w:rPr>
        <w:t xml:space="preserve"> will </w:t>
      </w:r>
      <w:r w:rsidR="00D27A78" w:rsidRPr="008A2A0E">
        <w:rPr>
          <w:rFonts w:ascii="Arial" w:eastAsia="Arial" w:hAnsi="Arial" w:cs="Arial"/>
          <w:color w:val="000000" w:themeColor="text1"/>
        </w:rPr>
        <w:t>identify activities performed by the local communities that increase spillover risk, such as hunting, grazing, etc.</w:t>
      </w:r>
      <w:r w:rsidR="00D27A78">
        <w:rPr>
          <w:rFonts w:ascii="Arial" w:eastAsia="Arial" w:hAnsi="Arial" w:cs="Arial"/>
          <w:color w:val="000000" w:themeColor="text1"/>
        </w:rPr>
        <w:t xml:space="preserve"> This site will also be the host for capacity development </w:t>
      </w:r>
      <w:r w:rsidR="00AE53CD">
        <w:rPr>
          <w:rFonts w:ascii="Arial" w:eastAsia="Arial" w:hAnsi="Arial" w:cs="Arial"/>
          <w:color w:val="000000" w:themeColor="text1"/>
        </w:rPr>
        <w:t>on protected area management planning and risk reduction measures</w:t>
      </w:r>
      <w:r w:rsidR="00A84178">
        <w:rPr>
          <w:rFonts w:ascii="Arial" w:eastAsia="Arial" w:hAnsi="Arial" w:cs="Arial"/>
          <w:color w:val="000000" w:themeColor="text1"/>
        </w:rPr>
        <w:t xml:space="preserve"> that integrate One Health and biodiversity, conservation, and climate change considerations.</w:t>
      </w:r>
    </w:p>
    <w:p w14:paraId="6520D440" w14:textId="77777777" w:rsidR="0004569A" w:rsidRDefault="0004569A" w:rsidP="009D262C">
      <w:pPr>
        <w:jc w:val="both"/>
        <w:rPr>
          <w:rFonts w:ascii="Arial" w:eastAsia="Arial" w:hAnsi="Arial" w:cs="Arial"/>
          <w:color w:val="000000" w:themeColor="text1"/>
        </w:rPr>
      </w:pPr>
    </w:p>
    <w:p w14:paraId="22CF98E9" w14:textId="31F8AEBF" w:rsidR="00D27A78" w:rsidRDefault="0004569A" w:rsidP="009D262C">
      <w:pPr>
        <w:jc w:val="both"/>
        <w:rPr>
          <w:rFonts w:ascii="Arial" w:eastAsia="Arial" w:hAnsi="Arial" w:cs="Arial"/>
        </w:rPr>
      </w:pPr>
      <w:r>
        <w:rPr>
          <w:rFonts w:ascii="Arial" w:eastAsia="Arial" w:hAnsi="Arial" w:cs="Arial"/>
          <w:color w:val="000000" w:themeColor="text1"/>
        </w:rPr>
        <w:t xml:space="preserve">In support of N4H’s aim to achieve reduced health risks emanating from animal husbandry and wildlife trade, the project will conduct several activities to reduce spillover risks between wildlife, livestock, and humans. These include developing, deploying, and building capacity on biosecurity guidelines for farming (poultry and piggery) and captive animals, as well as </w:t>
      </w:r>
      <w:r w:rsidRPr="001E6574">
        <w:rPr>
          <w:rFonts w:ascii="Arial" w:eastAsia="Arial" w:hAnsi="Arial" w:cs="Arial"/>
          <w:color w:val="000000" w:themeColor="text1"/>
        </w:rPr>
        <w:t xml:space="preserve">conducting wildlife surveillance for avian influenza to generate data and better understand the potential risks for </w:t>
      </w:r>
      <w:r w:rsidRPr="001E6574">
        <w:rPr>
          <w:rFonts w:ascii="Arial" w:eastAsia="Arial" w:hAnsi="Arial" w:cs="Arial"/>
        </w:rPr>
        <w:t xml:space="preserve">avian influenza spillover to livestock and people. </w:t>
      </w:r>
      <w:r w:rsidR="003F21C0" w:rsidRPr="001E6574">
        <w:rPr>
          <w:rFonts w:ascii="Arial" w:eastAsia="Arial" w:hAnsi="Arial" w:cs="Arial"/>
        </w:rPr>
        <w:t>The</w:t>
      </w:r>
      <w:r w:rsidR="003F21C0">
        <w:rPr>
          <w:rFonts w:ascii="Arial" w:eastAsia="Arial" w:hAnsi="Arial" w:cs="Arial"/>
        </w:rPr>
        <w:t xml:space="preserve"> project will also employ qualitative methods to generate evidence on the linkages between wildlife, the environment and people. As part of the filovirus risk assessment, field teams will identify bat roosting sites and document the ecological conditions (presence of deforestation, farming, proximity to communities, other wildlife, etc.) to validate the national level ecological analysis and identify areas with increased spillover risk. The </w:t>
      </w:r>
      <w:r w:rsidR="00861346">
        <w:rPr>
          <w:rFonts w:ascii="Arial" w:eastAsia="Arial" w:hAnsi="Arial" w:cs="Arial"/>
        </w:rPr>
        <w:t xml:space="preserve">biodiversity and </w:t>
      </w:r>
      <w:r w:rsidR="003F21C0">
        <w:rPr>
          <w:rFonts w:ascii="Arial" w:eastAsia="Arial" w:hAnsi="Arial" w:cs="Arial"/>
        </w:rPr>
        <w:t xml:space="preserve">species abundance data gathered during the bushmeat market analysis will be important in understanding human-wildlife interactions, sustainable wildlife consumption practices, and engaging in meaningful dialogue with local communities on the cultural and economic importance of bushmeat. </w:t>
      </w:r>
    </w:p>
    <w:p w14:paraId="24947143" w14:textId="77777777" w:rsidR="00811856" w:rsidRDefault="00811856" w:rsidP="009D262C">
      <w:pPr>
        <w:jc w:val="both"/>
        <w:rPr>
          <w:rFonts w:ascii="Arial" w:eastAsia="Arial" w:hAnsi="Arial" w:cs="Arial"/>
        </w:rPr>
      </w:pPr>
    </w:p>
    <w:p w14:paraId="2B68B158" w14:textId="77777777" w:rsidR="000618B7" w:rsidRDefault="00811856" w:rsidP="009D262C">
      <w:pPr>
        <w:jc w:val="both"/>
        <w:rPr>
          <w:rFonts w:ascii="Arial" w:eastAsia="Arial" w:hAnsi="Arial" w:cs="Arial"/>
        </w:rPr>
      </w:pPr>
      <w:r>
        <w:rPr>
          <w:rFonts w:ascii="Arial" w:eastAsia="Arial" w:hAnsi="Arial" w:cs="Arial"/>
        </w:rPr>
        <w:t xml:space="preserve">Project </w:t>
      </w:r>
      <w:r w:rsidR="0032660E">
        <w:rPr>
          <w:rFonts w:ascii="Arial" w:eastAsia="Arial" w:hAnsi="Arial" w:cs="Arial"/>
        </w:rPr>
        <w:t>activities</w:t>
      </w:r>
      <w:r>
        <w:rPr>
          <w:rFonts w:ascii="Arial" w:eastAsia="Arial" w:hAnsi="Arial" w:cs="Arial"/>
        </w:rPr>
        <w:t xml:space="preserve">, including supporting Ghana’s One Health platform, updating and advocating for the national One Health policy, and advocating for wildlife and conservation protections are directly aligned with N4H’s goals of supporting policies and governance structures that integrate environment and health dimensions. These activities </w:t>
      </w:r>
      <w:r w:rsidR="0095489C">
        <w:rPr>
          <w:rFonts w:ascii="Arial" w:eastAsia="Arial" w:hAnsi="Arial" w:cs="Arial"/>
        </w:rPr>
        <w:t>emphasize intersectoral and multidisciplinary participation to generate collective understanding and buy-in for upstream prevention and environmental conservation.</w:t>
      </w:r>
    </w:p>
    <w:p w14:paraId="5536F07B" w14:textId="77777777" w:rsidR="000618B7" w:rsidRDefault="000618B7" w:rsidP="009D262C">
      <w:pPr>
        <w:jc w:val="both"/>
        <w:rPr>
          <w:rFonts w:ascii="Arial" w:eastAsia="Arial" w:hAnsi="Arial" w:cs="Arial"/>
        </w:rPr>
      </w:pPr>
    </w:p>
    <w:p w14:paraId="18486635" w14:textId="163111FC" w:rsidR="000618B7" w:rsidRDefault="000618B7" w:rsidP="009D262C">
      <w:pPr>
        <w:jc w:val="both"/>
        <w:rPr>
          <w:rFonts w:ascii="Arial" w:eastAsia="Arial" w:hAnsi="Arial" w:cs="Arial"/>
        </w:rPr>
      </w:pPr>
      <w:r>
        <w:rPr>
          <w:rFonts w:ascii="Arial" w:eastAsia="Arial" w:hAnsi="Arial" w:cs="Arial"/>
        </w:rPr>
        <w:t xml:space="preserve">The community education and awareness raising component of this project (both as a standalone activity and embedded within several activities) </w:t>
      </w:r>
      <w:r w:rsidR="008D06AD">
        <w:rPr>
          <w:rFonts w:ascii="Arial" w:eastAsia="Arial" w:hAnsi="Arial" w:cs="Arial"/>
        </w:rPr>
        <w:t>will explicitly</w:t>
      </w:r>
      <w:r w:rsidR="0055155C" w:rsidRPr="00BB68F6">
        <w:rPr>
          <w:rFonts w:ascii="Arial" w:eastAsia="Arial" w:hAnsi="Arial" w:cs="Arial"/>
        </w:rPr>
        <w:t xml:space="preserve"> highlight the links between nature, health, living safely with wildlife</w:t>
      </w:r>
      <w:r w:rsidR="0055155C">
        <w:rPr>
          <w:rFonts w:ascii="Arial" w:eastAsia="Arial" w:hAnsi="Arial" w:cs="Arial"/>
        </w:rPr>
        <w:t>, and the importance of biodiversity conservation</w:t>
      </w:r>
      <w:r w:rsidR="00D26258">
        <w:rPr>
          <w:rFonts w:ascii="Arial" w:eastAsia="Arial" w:hAnsi="Arial" w:cs="Arial"/>
        </w:rPr>
        <w:t xml:space="preserve"> for upstream spillover prevention</w:t>
      </w:r>
      <w:r w:rsidR="00A66FB9">
        <w:rPr>
          <w:rFonts w:ascii="Arial" w:eastAsia="Arial" w:hAnsi="Arial" w:cs="Arial"/>
        </w:rPr>
        <w:t xml:space="preserve">. </w:t>
      </w:r>
      <w:r w:rsidR="0055155C" w:rsidRPr="00BB68F6">
        <w:rPr>
          <w:rFonts w:ascii="Arial" w:eastAsia="Arial" w:hAnsi="Arial" w:cs="Arial"/>
        </w:rPr>
        <w:t xml:space="preserve">Community </w:t>
      </w:r>
      <w:r w:rsidR="00A66FB9">
        <w:rPr>
          <w:rFonts w:ascii="Arial" w:eastAsia="Arial" w:hAnsi="Arial" w:cs="Arial"/>
        </w:rPr>
        <w:t>dialogue</w:t>
      </w:r>
      <w:r w:rsidR="0055155C" w:rsidRPr="00BB68F6">
        <w:rPr>
          <w:rFonts w:ascii="Arial" w:eastAsia="Arial" w:hAnsi="Arial" w:cs="Arial"/>
        </w:rPr>
        <w:t xml:space="preserve"> </w:t>
      </w:r>
      <w:r w:rsidR="00A66FB9">
        <w:rPr>
          <w:rFonts w:ascii="Arial" w:eastAsia="Arial" w:hAnsi="Arial" w:cs="Arial"/>
        </w:rPr>
        <w:t xml:space="preserve">also </w:t>
      </w:r>
      <w:r w:rsidR="0055155C" w:rsidRPr="00BB68F6">
        <w:rPr>
          <w:rFonts w:ascii="Arial" w:eastAsia="Arial" w:hAnsi="Arial" w:cs="Arial"/>
        </w:rPr>
        <w:t>offer</w:t>
      </w:r>
      <w:r w:rsidR="00A66FB9">
        <w:rPr>
          <w:rFonts w:ascii="Arial" w:eastAsia="Arial" w:hAnsi="Arial" w:cs="Arial"/>
        </w:rPr>
        <w:t>s</w:t>
      </w:r>
      <w:r w:rsidR="0055155C" w:rsidRPr="00BB68F6">
        <w:rPr>
          <w:rFonts w:ascii="Arial" w:eastAsia="Arial" w:hAnsi="Arial" w:cs="Arial"/>
        </w:rPr>
        <w:t xml:space="preserve"> opportunities to learn from </w:t>
      </w:r>
      <w:r w:rsidR="00D26258">
        <w:rPr>
          <w:rFonts w:ascii="Arial" w:eastAsia="Arial" w:hAnsi="Arial" w:cs="Arial"/>
        </w:rPr>
        <w:t xml:space="preserve">local </w:t>
      </w:r>
      <w:r w:rsidR="0055155C" w:rsidRPr="00BB68F6">
        <w:rPr>
          <w:rFonts w:ascii="Arial" w:eastAsia="Arial" w:hAnsi="Arial" w:cs="Arial"/>
        </w:rPr>
        <w:t xml:space="preserve">communities about their </w:t>
      </w:r>
      <w:r w:rsidR="00A66FB9">
        <w:rPr>
          <w:rFonts w:ascii="Arial" w:eastAsia="Arial" w:hAnsi="Arial" w:cs="Arial"/>
        </w:rPr>
        <w:t xml:space="preserve">specific </w:t>
      </w:r>
      <w:r w:rsidR="0055155C" w:rsidRPr="00BB68F6">
        <w:rPr>
          <w:rFonts w:ascii="Arial" w:eastAsia="Arial" w:hAnsi="Arial" w:cs="Arial"/>
        </w:rPr>
        <w:t>interactions with animals, both wild and domestic, to document context-specific zoonotic spillover risk factors</w:t>
      </w:r>
      <w:r w:rsidR="00D26258">
        <w:rPr>
          <w:rFonts w:ascii="Arial" w:eastAsia="Arial" w:hAnsi="Arial" w:cs="Arial"/>
        </w:rPr>
        <w:t xml:space="preserve"> that may not yet be known</w:t>
      </w:r>
      <w:r w:rsidR="0055155C" w:rsidRPr="00BB68F6">
        <w:rPr>
          <w:rFonts w:ascii="Arial" w:eastAsia="Arial" w:hAnsi="Arial" w:cs="Arial"/>
        </w:rPr>
        <w:t>.</w:t>
      </w:r>
      <w:r w:rsidR="00A66FB9">
        <w:rPr>
          <w:rFonts w:ascii="Arial" w:eastAsia="Arial" w:hAnsi="Arial" w:cs="Arial"/>
        </w:rPr>
        <w:t xml:space="preserve"> </w:t>
      </w:r>
    </w:p>
    <w:p w14:paraId="69BCECAD" w14:textId="77777777" w:rsidR="009D262C" w:rsidRDefault="009D262C" w:rsidP="009D262C">
      <w:pPr>
        <w:jc w:val="both"/>
        <w:rPr>
          <w:rFonts w:ascii="Arial" w:eastAsia="Arial" w:hAnsi="Arial" w:cs="Arial"/>
        </w:rPr>
      </w:pPr>
    </w:p>
    <w:p w14:paraId="0000039B" w14:textId="2FE5FDA1" w:rsidR="00926237" w:rsidRDefault="00FB3E7C" w:rsidP="00FB3E7C">
      <w:pPr>
        <w:jc w:val="both"/>
        <w:rPr>
          <w:rFonts w:ascii="Arial" w:eastAsia="Arial" w:hAnsi="Arial" w:cs="Arial"/>
        </w:rPr>
      </w:pPr>
      <w:r>
        <w:rPr>
          <w:rFonts w:ascii="Arial" w:eastAsia="Arial" w:hAnsi="Arial" w:cs="Arial"/>
        </w:rPr>
        <w:t xml:space="preserve">The IPD is </w:t>
      </w:r>
      <w:r w:rsidR="00D26258">
        <w:rPr>
          <w:rFonts w:ascii="Arial" w:eastAsia="Arial" w:hAnsi="Arial" w:cs="Arial"/>
        </w:rPr>
        <w:t xml:space="preserve">demand driven and </w:t>
      </w:r>
      <w:r w:rsidR="000618B7">
        <w:rPr>
          <w:rFonts w:ascii="Arial" w:eastAsia="Arial" w:hAnsi="Arial" w:cs="Arial"/>
        </w:rPr>
        <w:t xml:space="preserve">a </w:t>
      </w:r>
      <w:r>
        <w:rPr>
          <w:rFonts w:ascii="Arial" w:eastAsia="Arial" w:hAnsi="Arial" w:cs="Arial"/>
        </w:rPr>
        <w:t>direct response to needs identified during the scoping stage</w:t>
      </w:r>
      <w:r w:rsidR="000618B7">
        <w:rPr>
          <w:rFonts w:ascii="Arial" w:eastAsia="Arial" w:hAnsi="Arial" w:cs="Arial"/>
        </w:rPr>
        <w:t xml:space="preserve"> with additional input from government partners during the final IPD revision workshop in November 20205. A</w:t>
      </w:r>
      <w:r>
        <w:rPr>
          <w:rFonts w:ascii="Arial" w:eastAsia="Arial" w:hAnsi="Arial" w:cs="Arial"/>
        </w:rPr>
        <w:t>ctivities proposed in the implementation plan have been identified by community, regional, and national stakeholders from across Ghana</w:t>
      </w:r>
      <w:r w:rsidR="000618B7">
        <w:rPr>
          <w:rFonts w:ascii="Arial" w:eastAsia="Arial" w:hAnsi="Arial" w:cs="Arial"/>
        </w:rPr>
        <w:t xml:space="preserve">. </w:t>
      </w:r>
      <w:r w:rsidR="00DD3EAF">
        <w:rPr>
          <w:rFonts w:ascii="Arial" w:eastAsia="Arial" w:hAnsi="Arial" w:cs="Arial"/>
        </w:rPr>
        <w:t xml:space="preserve">The </w:t>
      </w:r>
      <w:r w:rsidR="00861346">
        <w:rPr>
          <w:rFonts w:ascii="Arial" w:eastAsia="Arial" w:hAnsi="Arial" w:cs="Arial"/>
        </w:rPr>
        <w:t>Project Steering Committee</w:t>
      </w:r>
      <w:r w:rsidR="00DD3EAF">
        <w:rPr>
          <w:rFonts w:ascii="Arial" w:eastAsia="Arial" w:hAnsi="Arial" w:cs="Arial"/>
        </w:rPr>
        <w:t xml:space="preserve"> will have the power to modify activities to best meet local needs, within the allowable budget threshold.</w:t>
      </w:r>
      <w:r w:rsidR="00CF7F57">
        <w:rPr>
          <w:rFonts w:ascii="Arial" w:eastAsia="Arial" w:hAnsi="Arial" w:cs="Arial"/>
        </w:rPr>
        <w:t xml:space="preserve"> </w:t>
      </w:r>
      <w:r>
        <w:rPr>
          <w:rFonts w:ascii="Arial" w:eastAsia="Arial" w:hAnsi="Arial" w:cs="Arial"/>
        </w:rPr>
        <w:t xml:space="preserve">This response will help to foster on-the-ground action to reduce zoonotic spillover </w:t>
      </w:r>
      <w:r w:rsidR="000618B7">
        <w:rPr>
          <w:rFonts w:ascii="Arial" w:eastAsia="Arial" w:hAnsi="Arial" w:cs="Arial"/>
        </w:rPr>
        <w:t xml:space="preserve">and </w:t>
      </w:r>
      <w:r>
        <w:rPr>
          <w:rFonts w:ascii="Arial" w:eastAsia="Arial" w:hAnsi="Arial" w:cs="Arial"/>
        </w:rPr>
        <w:t xml:space="preserve">will be overseen by a multisectoral Core Team with interdisciplinary </w:t>
      </w:r>
      <w:r w:rsidR="000618B7">
        <w:rPr>
          <w:rFonts w:ascii="Arial" w:eastAsia="Arial" w:hAnsi="Arial" w:cs="Arial"/>
        </w:rPr>
        <w:t>expertise and</w:t>
      </w:r>
      <w:r>
        <w:rPr>
          <w:rFonts w:ascii="Arial" w:eastAsia="Arial" w:hAnsi="Arial" w:cs="Arial"/>
        </w:rPr>
        <w:t xml:space="preserve"> implemented through a collaboration of One Health agencies in Ghana. The activities will demonstrate</w:t>
      </w:r>
      <w:r w:rsidR="001B6B16">
        <w:rPr>
          <w:rFonts w:ascii="Arial" w:eastAsia="Arial" w:hAnsi="Arial" w:cs="Arial"/>
        </w:rPr>
        <w:t xml:space="preserve"> </w:t>
      </w:r>
      <w:r w:rsidRPr="00BB68F6">
        <w:rPr>
          <w:rFonts w:ascii="Arial" w:eastAsia="Arial" w:hAnsi="Arial" w:cs="Arial"/>
        </w:rPr>
        <w:t>resource coordination from the field to the national policy levels, leveraging existing initiatives to show the additive value</w:t>
      </w:r>
      <w:r>
        <w:rPr>
          <w:rFonts w:ascii="Arial" w:eastAsia="Arial" w:hAnsi="Arial" w:cs="Arial"/>
        </w:rPr>
        <w:t>.</w:t>
      </w:r>
      <w:r w:rsidRPr="00BB68F6">
        <w:rPr>
          <w:rFonts w:ascii="Arial" w:eastAsia="Arial" w:hAnsi="Arial" w:cs="Arial"/>
        </w:rPr>
        <w:t xml:space="preserve"> </w:t>
      </w:r>
    </w:p>
    <w:p w14:paraId="0A8E1C2F" w14:textId="77777777" w:rsidR="00FB3E7C" w:rsidRDefault="00FB3E7C" w:rsidP="00FB3E7C">
      <w:pPr>
        <w:jc w:val="both"/>
        <w:rPr>
          <w:rFonts w:ascii="Arial" w:eastAsia="Arial" w:hAnsi="Arial" w:cs="Arial"/>
        </w:rPr>
      </w:pPr>
    </w:p>
    <w:p w14:paraId="3BD89096" w14:textId="6C3FF7E3" w:rsidR="007370DC" w:rsidRPr="007370DC" w:rsidRDefault="00232FEA" w:rsidP="00232FEA">
      <w:pPr>
        <w:spacing w:before="38"/>
        <w:jc w:val="both"/>
        <w:rPr>
          <w:rFonts w:ascii="Arial" w:eastAsia="Aptos" w:hAnsi="Arial" w:cs="Arial"/>
        </w:rPr>
      </w:pPr>
      <w:r>
        <w:rPr>
          <w:rFonts w:ascii="Arial" w:eastAsia="Aptos" w:hAnsi="Arial" w:cs="Arial"/>
        </w:rPr>
        <w:t xml:space="preserve">Activities selected for implementation build on recent and ongoing interventions by both N4H partners and other actors. IUCN, and its member organizations in Ghana have worked with agroforestry communities. Each of UNDP, IUCN, and UG have longstanding relationships and projects in collaboration with the government, including on agroforestry, the CREMA initiative, wildlife </w:t>
      </w:r>
      <w:r w:rsidRPr="007370DC">
        <w:rPr>
          <w:rFonts w:ascii="Arial" w:eastAsia="Aptos" w:hAnsi="Arial" w:cs="Arial"/>
        </w:rPr>
        <w:t xml:space="preserve">surveillance, NBSAP development, bushmeat market analysis, and many other areas. N4H activities will leverage those strong relationships, utilize existing government data, and years of collaboration and expertise to complement other interventions. </w:t>
      </w:r>
    </w:p>
    <w:p w14:paraId="53EEFB27" w14:textId="77777777" w:rsidR="007370DC" w:rsidRPr="007370DC" w:rsidRDefault="007370DC" w:rsidP="00232FEA">
      <w:pPr>
        <w:spacing w:before="38"/>
        <w:jc w:val="both"/>
        <w:rPr>
          <w:rFonts w:ascii="Arial" w:eastAsia="Aptos" w:hAnsi="Arial" w:cs="Arial"/>
        </w:rPr>
      </w:pPr>
    </w:p>
    <w:p w14:paraId="19C1BEB9" w14:textId="40B31B24" w:rsidR="007370DC" w:rsidRPr="007370DC" w:rsidRDefault="007370DC" w:rsidP="00232FEA">
      <w:pPr>
        <w:spacing w:before="38"/>
        <w:jc w:val="both"/>
        <w:rPr>
          <w:rFonts w:ascii="Arial" w:eastAsia="Aptos" w:hAnsi="Arial" w:cs="Arial"/>
        </w:rPr>
      </w:pPr>
      <w:r w:rsidRPr="001E6574">
        <w:rPr>
          <w:rFonts w:ascii="Arial" w:eastAsia="Aptos" w:hAnsi="Arial" w:cs="Arial"/>
        </w:rPr>
        <w:t>The proposed avian influenza surveillance in this project will be complementary to ongoing government work. N4H sentinel sites will pair with existing surveillance sites led by VSD, GHS, Noguchi Memorial Institute of Medical Research, and Ghana Military and prompt</w:t>
      </w:r>
      <w:r w:rsidR="001E6574" w:rsidRPr="009266E3">
        <w:rPr>
          <w:rFonts w:ascii="Arial" w:eastAsia="Aptos" w:hAnsi="Arial" w:cs="Arial"/>
        </w:rPr>
        <w:t>ing</w:t>
      </w:r>
      <w:r w:rsidRPr="001E6574">
        <w:rPr>
          <w:rFonts w:ascii="Arial" w:eastAsia="Aptos" w:hAnsi="Arial" w:cs="Arial"/>
        </w:rPr>
        <w:t xml:space="preserve"> data sharing between wildlife and veterinary services. N4H’s support</w:t>
      </w:r>
      <w:r w:rsidRPr="007370DC">
        <w:rPr>
          <w:rFonts w:ascii="Arial" w:eastAsia="Aptos" w:hAnsi="Arial" w:cs="Arial"/>
        </w:rPr>
        <w:t xml:space="preserve"> of the CREMA initiative will be conducted in lockstep with the Forestry Commission who lead this initiative. N4H will take careful considerations to take best practices and lessons learned from other CREMA locations and apply them to the capacity development work that N4H will support.</w:t>
      </w:r>
    </w:p>
    <w:p w14:paraId="398F5D72" w14:textId="77777777" w:rsidR="008D06AD" w:rsidRDefault="008D06AD" w:rsidP="00232FEA">
      <w:pPr>
        <w:spacing w:before="38"/>
        <w:jc w:val="both"/>
        <w:rPr>
          <w:rFonts w:ascii="Arial" w:eastAsia="Aptos" w:hAnsi="Arial" w:cs="Arial"/>
        </w:rPr>
      </w:pPr>
    </w:p>
    <w:p w14:paraId="23F059A9" w14:textId="7AD6556E" w:rsidR="00232FEA" w:rsidRDefault="00232FEA" w:rsidP="00232FEA">
      <w:pPr>
        <w:spacing w:before="38"/>
        <w:jc w:val="both"/>
        <w:rPr>
          <w:rFonts w:ascii="Arial" w:eastAsia="Aptos" w:hAnsi="Arial" w:cs="Arial"/>
        </w:rPr>
      </w:pPr>
      <w:r w:rsidRPr="007370DC">
        <w:rPr>
          <w:rFonts w:ascii="Arial" w:eastAsia="Aptos" w:hAnsi="Arial" w:cs="Arial"/>
        </w:rPr>
        <w:t>This project</w:t>
      </w:r>
      <w:r w:rsidRPr="0006567C">
        <w:rPr>
          <w:rFonts w:ascii="Arial" w:eastAsia="Aptos" w:hAnsi="Arial" w:cs="Arial"/>
        </w:rPr>
        <w:t xml:space="preserve"> </w:t>
      </w:r>
      <w:r>
        <w:rPr>
          <w:rFonts w:ascii="Arial" w:eastAsia="Aptos" w:hAnsi="Arial" w:cs="Arial"/>
        </w:rPr>
        <w:t xml:space="preserve">also </w:t>
      </w:r>
      <w:r w:rsidRPr="0006567C">
        <w:rPr>
          <w:rFonts w:ascii="Arial" w:eastAsia="Aptos" w:hAnsi="Arial" w:cs="Arial"/>
        </w:rPr>
        <w:t xml:space="preserve">builds on previous work by project partners, including an examination of environmental health capacity and the state of the knowledge on EID risks related to climate change in Ghana, both collaborative efforts of </w:t>
      </w:r>
      <w:r>
        <w:rPr>
          <w:rFonts w:ascii="Arial" w:eastAsia="Aptos" w:hAnsi="Arial" w:cs="Arial"/>
        </w:rPr>
        <w:t xml:space="preserve">the </w:t>
      </w:r>
      <w:r w:rsidRPr="0006567C">
        <w:rPr>
          <w:rFonts w:ascii="Arial" w:eastAsia="Aptos" w:hAnsi="Arial" w:cs="Arial"/>
        </w:rPr>
        <w:t>University of Ghana,</w:t>
      </w:r>
      <w:r w:rsidR="009B4F1C">
        <w:rPr>
          <w:rFonts w:ascii="Arial" w:eastAsia="Aptos" w:hAnsi="Arial" w:cs="Arial"/>
        </w:rPr>
        <w:t xml:space="preserve"> </w:t>
      </w:r>
      <w:r w:rsidRPr="0006567C">
        <w:rPr>
          <w:rFonts w:ascii="Arial" w:eastAsia="Aptos" w:hAnsi="Arial" w:cs="Arial"/>
        </w:rPr>
        <w:t>the UK government, and Ghanaian agencies</w:t>
      </w:r>
      <w:r>
        <w:rPr>
          <w:rFonts w:ascii="Arial" w:eastAsia="Aptos" w:hAnsi="Arial" w:cs="Arial"/>
        </w:rPr>
        <w:t xml:space="preserve">; </w:t>
      </w:r>
      <w:r w:rsidRPr="0006567C">
        <w:rPr>
          <w:rFonts w:ascii="Arial" w:eastAsia="Aptos" w:hAnsi="Arial" w:cs="Arial"/>
        </w:rPr>
        <w:t xml:space="preserve">and epidemiological investigations into avian influenza in poultry and Marburg virus cases in humans by Ghanaian authorities and the University of Ghana in recent years. </w:t>
      </w:r>
    </w:p>
    <w:p w14:paraId="56AC8049" w14:textId="77777777" w:rsidR="00232FEA" w:rsidRDefault="00232FEA" w:rsidP="00232FEA">
      <w:pPr>
        <w:spacing w:before="38"/>
        <w:jc w:val="both"/>
        <w:rPr>
          <w:rFonts w:ascii="Arial" w:eastAsia="Aptos" w:hAnsi="Arial" w:cs="Arial"/>
        </w:rPr>
      </w:pPr>
    </w:p>
    <w:p w14:paraId="32C24CD5" w14:textId="5CC30BEF" w:rsidR="00232FEA" w:rsidRDefault="00232FEA" w:rsidP="00232FEA">
      <w:pPr>
        <w:spacing w:before="38"/>
        <w:jc w:val="both"/>
        <w:rPr>
          <w:rFonts w:ascii="Arial" w:eastAsia="Aptos" w:hAnsi="Arial" w:cs="Arial"/>
        </w:rPr>
      </w:pPr>
      <w:r>
        <w:rPr>
          <w:rFonts w:ascii="Arial" w:eastAsia="Aptos" w:hAnsi="Arial" w:cs="Arial"/>
        </w:rPr>
        <w:t>Regarding other actors, FAO is currently collaborating with the government of Ghana to update farm biosecurity guidelines, however their focus is on hygiene and veterinary practices. N4H will add key value to those efforts by focusing on the role of land use, land planning, wildlife interactions, and environmental health as important components of upstream spillover prevention.</w:t>
      </w:r>
      <w:r w:rsidR="007370DC">
        <w:rPr>
          <w:rFonts w:ascii="Arial" w:eastAsia="Aptos" w:hAnsi="Arial" w:cs="Arial"/>
        </w:rPr>
        <w:t xml:space="preserve"> </w:t>
      </w:r>
      <w:r>
        <w:rPr>
          <w:rFonts w:ascii="Arial" w:eastAsia="Aptos" w:hAnsi="Arial" w:cs="Arial"/>
        </w:rPr>
        <w:t>FAO is also already supporting capacity development of protected area staff, but their focus is</w:t>
      </w:r>
      <w:r w:rsidR="007370DC">
        <w:rPr>
          <w:rFonts w:ascii="Arial" w:eastAsia="Aptos" w:hAnsi="Arial" w:cs="Arial"/>
        </w:rPr>
        <w:t xml:space="preserve"> </w:t>
      </w:r>
      <w:r>
        <w:rPr>
          <w:rFonts w:ascii="Arial" w:eastAsia="Aptos" w:hAnsi="Arial" w:cs="Arial"/>
        </w:rPr>
        <w:t>surveillance data generation, not on spillover prevention. N4H will strengthen protected area personnel capacity and planning by integrating spillover prevention, risk reduction, land planning, and climate considerations into the Forestry Commission’s Natural Resource Management Capacity Development Program and planning. Until the last few years, WHO was providing support to the government to update and advocate for the passage of the national One Health policy. That support no longer exists, so N4H will build on those efforts, including incorporating considerations for biodiversity-health linkages, climate change, and spillover prevention</w:t>
      </w:r>
      <w:r w:rsidR="00861346">
        <w:rPr>
          <w:rFonts w:ascii="Arial" w:eastAsia="Aptos" w:hAnsi="Arial" w:cs="Arial"/>
        </w:rPr>
        <w:t xml:space="preserve"> into the national One Health policy and with the national One Health Coordination Platform</w:t>
      </w:r>
      <w:r>
        <w:rPr>
          <w:rFonts w:ascii="Arial" w:eastAsia="Aptos" w:hAnsi="Arial" w:cs="Arial"/>
        </w:rPr>
        <w:t>.</w:t>
      </w:r>
    </w:p>
    <w:p w14:paraId="71A51829" w14:textId="77777777" w:rsidR="0003546F" w:rsidRDefault="0003546F" w:rsidP="00232FEA">
      <w:pPr>
        <w:spacing w:before="38"/>
        <w:jc w:val="both"/>
        <w:rPr>
          <w:rFonts w:ascii="Arial" w:eastAsia="Aptos" w:hAnsi="Arial" w:cs="Arial"/>
        </w:rPr>
      </w:pPr>
    </w:p>
    <w:p w14:paraId="0FB36F46" w14:textId="77777777" w:rsidR="000618B7" w:rsidRDefault="000618B7" w:rsidP="00FB3E7C">
      <w:pPr>
        <w:jc w:val="both"/>
        <w:rPr>
          <w:rFonts w:ascii="Arial" w:eastAsia="Arial" w:hAnsi="Arial" w:cs="Arial"/>
        </w:rPr>
      </w:pPr>
    </w:p>
    <w:p w14:paraId="552048ED" w14:textId="77777777" w:rsidR="0014170F" w:rsidRDefault="0014170F">
      <w:pPr>
        <w:spacing w:before="38"/>
        <w:ind w:right="840"/>
        <w:rPr>
          <w:rFonts w:ascii="Aptos" w:eastAsia="Aptos" w:hAnsi="Aptos" w:cs="Aptos"/>
          <w:b/>
          <w:sz w:val="24"/>
          <w:szCs w:val="24"/>
        </w:rPr>
        <w:sectPr w:rsidR="0014170F">
          <w:pgSz w:w="12240" w:h="15840"/>
          <w:pgMar w:top="1440" w:right="1440" w:bottom="1440" w:left="1440" w:header="720" w:footer="720" w:gutter="0"/>
          <w:cols w:space="720"/>
        </w:sectPr>
      </w:pPr>
    </w:p>
    <w:p w14:paraId="000003A5" w14:textId="77777777" w:rsidR="00926237" w:rsidRPr="00216B84" w:rsidRDefault="00EF06F7" w:rsidP="006B0050">
      <w:pPr>
        <w:spacing w:before="38"/>
        <w:jc w:val="both"/>
        <w:rPr>
          <w:rFonts w:ascii="Arial" w:eastAsia="Aptos" w:hAnsi="Arial" w:cs="Arial"/>
          <w:i/>
          <w:color w:val="FF0000"/>
          <w:sz w:val="32"/>
          <w:szCs w:val="32"/>
        </w:rPr>
      </w:pPr>
      <w:commentRangeStart w:id="12"/>
      <w:r w:rsidRPr="00216B84">
        <w:rPr>
          <w:rFonts w:ascii="Arial" w:eastAsia="Aptos" w:hAnsi="Arial" w:cs="Arial"/>
          <w:b/>
          <w:sz w:val="32"/>
          <w:szCs w:val="32"/>
        </w:rPr>
        <w:lastRenderedPageBreak/>
        <w:t>Relevance</w:t>
      </w:r>
      <w:commentRangeEnd w:id="12"/>
      <w:r w:rsidR="00E56D10" w:rsidRPr="00216B84">
        <w:rPr>
          <w:rStyle w:val="CommentReference"/>
          <w:rFonts w:ascii="Arial" w:eastAsia="Aptos" w:hAnsi="Arial" w:cs="Arial"/>
          <w:b/>
          <w:sz w:val="32"/>
          <w:szCs w:val="32"/>
        </w:rPr>
        <w:commentReference w:id="12"/>
      </w:r>
      <w:r w:rsidRPr="00216B84">
        <w:rPr>
          <w:rFonts w:ascii="Arial" w:eastAsia="Aptos" w:hAnsi="Arial" w:cs="Arial"/>
          <w:b/>
          <w:sz w:val="32"/>
          <w:szCs w:val="32"/>
        </w:rPr>
        <w:t xml:space="preserve"> to Regional, National or Subnational Priorities</w:t>
      </w:r>
    </w:p>
    <w:p w14:paraId="000003A9" w14:textId="77777777" w:rsidR="00926237" w:rsidRPr="00216B84" w:rsidRDefault="00926237" w:rsidP="006B0050">
      <w:pPr>
        <w:spacing w:before="38"/>
        <w:jc w:val="both"/>
        <w:rPr>
          <w:rFonts w:ascii="Arial" w:eastAsia="Aptos" w:hAnsi="Arial" w:cs="Arial"/>
        </w:rPr>
      </w:pPr>
    </w:p>
    <w:p w14:paraId="000003AA" w14:textId="5BA6687A" w:rsidR="00926237" w:rsidRPr="00216B84" w:rsidRDefault="00EF06F7" w:rsidP="006B0050">
      <w:pPr>
        <w:spacing w:before="38"/>
        <w:jc w:val="both"/>
        <w:rPr>
          <w:rFonts w:ascii="Arial" w:eastAsia="Aptos" w:hAnsi="Arial" w:cs="Arial"/>
          <w:highlight w:val="yellow"/>
        </w:rPr>
      </w:pPr>
      <w:r w:rsidRPr="00216B84">
        <w:rPr>
          <w:rFonts w:ascii="Arial" w:eastAsia="Aptos" w:hAnsi="Arial" w:cs="Arial"/>
        </w:rPr>
        <w:t>This p</w:t>
      </w:r>
      <w:r w:rsidR="007C541B">
        <w:rPr>
          <w:rFonts w:ascii="Arial" w:eastAsia="Aptos" w:hAnsi="Arial" w:cs="Arial"/>
        </w:rPr>
        <w:t>lanned project activities</w:t>
      </w:r>
      <w:r w:rsidRPr="00216B84">
        <w:rPr>
          <w:rFonts w:ascii="Arial" w:eastAsia="Aptos" w:hAnsi="Arial" w:cs="Arial"/>
        </w:rPr>
        <w:t xml:space="preserve"> </w:t>
      </w:r>
      <w:r w:rsidR="007C541B">
        <w:rPr>
          <w:rFonts w:ascii="Arial" w:eastAsia="Aptos" w:hAnsi="Arial" w:cs="Arial"/>
        </w:rPr>
        <w:t>are</w:t>
      </w:r>
      <w:r w:rsidRPr="00216B84">
        <w:rPr>
          <w:rFonts w:ascii="Arial" w:eastAsia="Aptos" w:hAnsi="Arial" w:cs="Arial"/>
        </w:rPr>
        <w:t xml:space="preserve"> explicitly aligned with both national and regional strategies and priorities (Table </w:t>
      </w:r>
      <w:r w:rsidR="00C36A16">
        <w:rPr>
          <w:rFonts w:ascii="Arial" w:eastAsia="Aptos" w:hAnsi="Arial" w:cs="Arial"/>
        </w:rPr>
        <w:t>3</w:t>
      </w:r>
      <w:r w:rsidRPr="00216B84">
        <w:rPr>
          <w:rFonts w:ascii="Arial" w:eastAsia="Aptos" w:hAnsi="Arial" w:cs="Arial"/>
        </w:rPr>
        <w:t xml:space="preserve">). The project plan </w:t>
      </w:r>
      <w:sdt>
        <w:sdtPr>
          <w:rPr>
            <w:rFonts w:ascii="Arial" w:hAnsi="Arial" w:cs="Arial"/>
          </w:rPr>
          <w:tag w:val="goog_rdk_31"/>
          <w:id w:val="360244463"/>
        </w:sdtPr>
        <w:sdtContent>
          <w:r w:rsidRPr="00216B84">
            <w:rPr>
              <w:rFonts w:ascii="Arial" w:eastAsia="Aptos" w:hAnsi="Arial" w:cs="Arial"/>
            </w:rPr>
            <w:t>has been</w:t>
          </w:r>
        </w:sdtContent>
      </w:sdt>
      <w:r w:rsidR="006B0050">
        <w:rPr>
          <w:rFonts w:ascii="Arial" w:hAnsi="Arial" w:cs="Arial"/>
        </w:rPr>
        <w:t xml:space="preserve"> </w:t>
      </w:r>
      <w:r w:rsidRPr="00216B84">
        <w:rPr>
          <w:rFonts w:ascii="Arial" w:eastAsia="Aptos" w:hAnsi="Arial" w:cs="Arial"/>
        </w:rPr>
        <w:t xml:space="preserve">developed </w:t>
      </w:r>
      <w:r w:rsidR="007C541B">
        <w:rPr>
          <w:rFonts w:ascii="Arial" w:eastAsia="Aptos" w:hAnsi="Arial" w:cs="Arial"/>
        </w:rPr>
        <w:t>in close consultation with</w:t>
      </w:r>
      <w:r w:rsidRPr="00216B84">
        <w:rPr>
          <w:rFonts w:ascii="Arial" w:eastAsia="Aptos" w:hAnsi="Arial" w:cs="Arial"/>
        </w:rPr>
        <w:t xml:space="preserve"> </w:t>
      </w:r>
      <w:r w:rsidR="007C541B">
        <w:rPr>
          <w:rFonts w:ascii="Arial" w:eastAsia="Aptos" w:hAnsi="Arial" w:cs="Arial"/>
        </w:rPr>
        <w:t>the</w:t>
      </w:r>
      <w:r w:rsidR="006B0050">
        <w:rPr>
          <w:rFonts w:ascii="Arial" w:hAnsi="Arial" w:cs="Arial"/>
        </w:rPr>
        <w:t xml:space="preserve"> </w:t>
      </w:r>
      <w:r w:rsidRPr="00216B84">
        <w:rPr>
          <w:rFonts w:ascii="Arial" w:eastAsia="Aptos" w:hAnsi="Arial" w:cs="Arial"/>
        </w:rPr>
        <w:t>Core Team made up primarily of national government representatives</w:t>
      </w:r>
      <w:r w:rsidR="00CD63D6">
        <w:rPr>
          <w:rFonts w:ascii="Arial" w:eastAsia="Aptos" w:hAnsi="Arial" w:cs="Arial"/>
        </w:rPr>
        <w:t>.</w:t>
      </w:r>
      <w:r w:rsidRPr="00216B84">
        <w:rPr>
          <w:rFonts w:ascii="Arial" w:eastAsia="Aptos" w:hAnsi="Arial" w:cs="Arial"/>
        </w:rPr>
        <w:t xml:space="preserve"> </w:t>
      </w:r>
    </w:p>
    <w:p w14:paraId="000003AB" w14:textId="7CF47014" w:rsidR="00926237" w:rsidRPr="00216B84" w:rsidRDefault="00926237" w:rsidP="006B0050">
      <w:pPr>
        <w:spacing w:before="38"/>
        <w:jc w:val="both"/>
        <w:rPr>
          <w:rFonts w:ascii="Arial" w:eastAsia="Aptos" w:hAnsi="Arial" w:cs="Arial"/>
        </w:rPr>
      </w:pPr>
    </w:p>
    <w:p w14:paraId="000003AC" w14:textId="5D74036C" w:rsidR="00926237" w:rsidRPr="00216B84" w:rsidRDefault="00000000" w:rsidP="006B0050">
      <w:pPr>
        <w:spacing w:before="38"/>
        <w:jc w:val="both"/>
        <w:rPr>
          <w:rFonts w:ascii="Arial" w:eastAsia="Aptos" w:hAnsi="Arial" w:cs="Arial"/>
        </w:rPr>
      </w:pPr>
      <w:sdt>
        <w:sdtPr>
          <w:rPr>
            <w:rFonts w:ascii="Arial" w:hAnsi="Arial" w:cs="Arial"/>
          </w:rPr>
          <w:tag w:val="goog_rdk_42"/>
          <w:id w:val="1470781453"/>
        </w:sdtPr>
        <w:sdtContent/>
      </w:sdt>
      <w:r w:rsidR="00EF06F7" w:rsidRPr="002210AD">
        <w:rPr>
          <w:rFonts w:ascii="Arial" w:eastAsia="Aptos" w:hAnsi="Arial" w:cs="Arial"/>
          <w:bCs/>
        </w:rPr>
        <w:t xml:space="preserve">Table </w:t>
      </w:r>
      <w:r w:rsidR="00C36A16" w:rsidRPr="002210AD">
        <w:rPr>
          <w:rFonts w:ascii="Arial" w:eastAsia="Aptos" w:hAnsi="Arial" w:cs="Arial"/>
          <w:bCs/>
        </w:rPr>
        <w:t>3</w:t>
      </w:r>
      <w:r w:rsidR="00EF06F7" w:rsidRPr="002210AD">
        <w:rPr>
          <w:rFonts w:ascii="Arial" w:eastAsia="Aptos" w:hAnsi="Arial" w:cs="Arial"/>
          <w:bCs/>
        </w:rPr>
        <w:t>. National</w:t>
      </w:r>
      <w:r w:rsidR="00EF06F7" w:rsidRPr="00216B84">
        <w:rPr>
          <w:rFonts w:ascii="Arial" w:eastAsia="Aptos" w:hAnsi="Arial" w:cs="Arial"/>
        </w:rPr>
        <w:t xml:space="preserve"> and regional strategies, priorities, and policies and their relevance to this implementation project plan</w:t>
      </w:r>
    </w:p>
    <w:tbl>
      <w:tblPr>
        <w:tblStyle w:val="a3"/>
        <w:tblW w:w="936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10"/>
        <w:gridCol w:w="7650"/>
      </w:tblGrid>
      <w:tr w:rsidR="00926237" w:rsidRPr="002A676D" w14:paraId="37D50B9C" w14:textId="77777777" w:rsidTr="007C541B">
        <w:trPr>
          <w:trHeight w:val="420"/>
        </w:trPr>
        <w:tc>
          <w:tcPr>
            <w:tcW w:w="1710" w:type="dxa"/>
            <w:tcMar>
              <w:top w:w="100" w:type="dxa"/>
              <w:left w:w="100" w:type="dxa"/>
              <w:bottom w:w="100" w:type="dxa"/>
              <w:right w:w="100" w:type="dxa"/>
            </w:tcMar>
          </w:tcPr>
          <w:p w14:paraId="000003AD" w14:textId="03123E12" w:rsidR="00926237" w:rsidRPr="002A676D" w:rsidRDefault="00EF06F7">
            <w:pPr>
              <w:pBdr>
                <w:top w:val="nil"/>
                <w:left w:val="nil"/>
                <w:bottom w:val="nil"/>
                <w:right w:val="nil"/>
                <w:between w:val="nil"/>
              </w:pBdr>
              <w:rPr>
                <w:rFonts w:ascii="Arial" w:eastAsia="Aptos" w:hAnsi="Arial" w:cs="Arial"/>
                <w:b/>
                <w:sz w:val="20"/>
                <w:szCs w:val="20"/>
              </w:rPr>
            </w:pPr>
            <w:r w:rsidRPr="002A676D">
              <w:rPr>
                <w:rFonts w:ascii="Arial" w:eastAsia="Aptos" w:hAnsi="Arial" w:cs="Arial"/>
                <w:b/>
                <w:sz w:val="20"/>
                <w:szCs w:val="20"/>
              </w:rPr>
              <w:t>National Strategies, Priorities, and Policies</w:t>
            </w:r>
          </w:p>
        </w:tc>
        <w:tc>
          <w:tcPr>
            <w:tcW w:w="7650" w:type="dxa"/>
            <w:tcMar>
              <w:top w:w="100" w:type="dxa"/>
              <w:left w:w="100" w:type="dxa"/>
              <w:bottom w:w="100" w:type="dxa"/>
              <w:right w:w="100" w:type="dxa"/>
            </w:tcMar>
            <w:vAlign w:val="center"/>
          </w:tcPr>
          <w:p w14:paraId="000003AE" w14:textId="33B9FB1E" w:rsidR="00926237" w:rsidRPr="002A676D" w:rsidRDefault="00EF06F7">
            <w:pPr>
              <w:pBdr>
                <w:top w:val="nil"/>
                <w:left w:val="nil"/>
                <w:bottom w:val="nil"/>
                <w:right w:val="nil"/>
                <w:between w:val="nil"/>
              </w:pBdr>
              <w:rPr>
                <w:rFonts w:ascii="Arial" w:eastAsia="Aptos" w:hAnsi="Arial" w:cs="Arial"/>
                <w:b/>
                <w:sz w:val="20"/>
                <w:szCs w:val="20"/>
              </w:rPr>
            </w:pPr>
            <w:r w:rsidRPr="002A676D">
              <w:rPr>
                <w:rFonts w:ascii="Arial" w:eastAsia="Aptos" w:hAnsi="Arial" w:cs="Arial"/>
                <w:b/>
                <w:sz w:val="20"/>
                <w:szCs w:val="20"/>
              </w:rPr>
              <w:t xml:space="preserve">Relevance to Proposed </w:t>
            </w:r>
            <w:r w:rsidR="007C541B">
              <w:rPr>
                <w:rFonts w:ascii="Arial" w:eastAsia="Aptos" w:hAnsi="Arial" w:cs="Arial"/>
                <w:b/>
                <w:sz w:val="20"/>
                <w:szCs w:val="20"/>
              </w:rPr>
              <w:t>N4H</w:t>
            </w:r>
            <w:r w:rsidRPr="002A676D">
              <w:rPr>
                <w:rFonts w:ascii="Arial" w:eastAsia="Aptos" w:hAnsi="Arial" w:cs="Arial"/>
                <w:b/>
                <w:sz w:val="20"/>
                <w:szCs w:val="20"/>
              </w:rPr>
              <w:t xml:space="preserve"> Activities</w:t>
            </w:r>
          </w:p>
        </w:tc>
      </w:tr>
      <w:tr w:rsidR="00926237" w:rsidRPr="002A676D" w14:paraId="3067DDD2" w14:textId="77777777" w:rsidTr="007C541B">
        <w:trPr>
          <w:trHeight w:val="400"/>
        </w:trPr>
        <w:tc>
          <w:tcPr>
            <w:tcW w:w="1710" w:type="dxa"/>
            <w:tcMar>
              <w:top w:w="100" w:type="dxa"/>
              <w:left w:w="100" w:type="dxa"/>
              <w:bottom w:w="100" w:type="dxa"/>
              <w:right w:w="100" w:type="dxa"/>
            </w:tcMar>
          </w:tcPr>
          <w:p w14:paraId="000003B0" w14:textId="77777777" w:rsidR="00926237" w:rsidRPr="002A676D" w:rsidRDefault="00EF06F7">
            <w:pPr>
              <w:pBdr>
                <w:top w:val="nil"/>
                <w:left w:val="nil"/>
                <w:bottom w:val="nil"/>
                <w:right w:val="nil"/>
                <w:between w:val="nil"/>
              </w:pBdr>
              <w:rPr>
                <w:rFonts w:ascii="Arial" w:eastAsia="Arial" w:hAnsi="Arial" w:cs="Arial"/>
                <w:sz w:val="20"/>
                <w:szCs w:val="20"/>
              </w:rPr>
            </w:pPr>
            <w:r w:rsidRPr="002A676D">
              <w:rPr>
                <w:rFonts w:ascii="Arial" w:eastAsia="Arial" w:hAnsi="Arial" w:cs="Arial"/>
                <w:sz w:val="20"/>
                <w:szCs w:val="20"/>
              </w:rPr>
              <w:t xml:space="preserve">Priority zoonoses in Ghana </w:t>
            </w:r>
          </w:p>
        </w:tc>
        <w:tc>
          <w:tcPr>
            <w:tcW w:w="7650" w:type="dxa"/>
            <w:tcMar>
              <w:top w:w="100" w:type="dxa"/>
              <w:left w:w="100" w:type="dxa"/>
              <w:bottom w:w="100" w:type="dxa"/>
              <w:right w:w="100" w:type="dxa"/>
            </w:tcMar>
          </w:tcPr>
          <w:p w14:paraId="000003B1" w14:textId="1725FF32" w:rsidR="00926237" w:rsidRPr="002A676D" w:rsidRDefault="00EF06F7" w:rsidP="003618DA">
            <w:pPr>
              <w:numPr>
                <w:ilvl w:val="0"/>
                <w:numId w:val="7"/>
              </w:numPr>
              <w:pBdr>
                <w:top w:val="nil"/>
                <w:left w:val="nil"/>
                <w:bottom w:val="nil"/>
                <w:right w:val="nil"/>
                <w:between w:val="nil"/>
              </w:pBdr>
              <w:ind w:left="180" w:hanging="180"/>
              <w:rPr>
                <w:rFonts w:ascii="Arial" w:eastAsia="Arial" w:hAnsi="Arial" w:cs="Arial"/>
                <w:sz w:val="20"/>
                <w:szCs w:val="20"/>
              </w:rPr>
            </w:pPr>
            <w:r w:rsidRPr="002A676D">
              <w:rPr>
                <w:rFonts w:ascii="Arial" w:eastAsia="Arial" w:hAnsi="Arial" w:cs="Arial"/>
                <w:sz w:val="20"/>
                <w:szCs w:val="20"/>
              </w:rPr>
              <w:t xml:space="preserve">Ghana has 6 nationally recognized priority zoonoses (anthrax, rabies, zoonotic influenza, zoonotic tuberculosis, viral haemorrhagic fevers, and trypanosomiasis) that have been identified through the US </w:t>
            </w:r>
            <w:proofErr w:type="spellStart"/>
            <w:r w:rsidRPr="002A676D">
              <w:rPr>
                <w:rFonts w:ascii="Arial" w:eastAsia="Arial" w:hAnsi="Arial" w:cs="Arial"/>
                <w:sz w:val="20"/>
                <w:szCs w:val="20"/>
              </w:rPr>
              <w:t>Centers</w:t>
            </w:r>
            <w:proofErr w:type="spellEnd"/>
            <w:r w:rsidRPr="002A676D">
              <w:rPr>
                <w:rFonts w:ascii="Arial" w:eastAsia="Arial" w:hAnsi="Arial" w:cs="Arial"/>
                <w:sz w:val="20"/>
                <w:szCs w:val="20"/>
              </w:rPr>
              <w:t xml:space="preserve"> for Disease Control and Prevention One Health Zoonotic Disease Prioritization tool</w:t>
            </w:r>
            <w:sdt>
              <w:sdtPr>
                <w:rPr>
                  <w:rFonts w:ascii="Arial" w:hAnsi="Arial" w:cs="Arial"/>
                  <w:sz w:val="20"/>
                  <w:szCs w:val="20"/>
                </w:rPr>
                <w:tag w:val="goog_rdk_44"/>
                <w:id w:val="106320906"/>
                <w:showingPlcHdr/>
              </w:sdtPr>
              <w:sdtContent>
                <w:r w:rsidR="00216B84" w:rsidRPr="002A676D">
                  <w:rPr>
                    <w:rFonts w:ascii="Arial" w:hAnsi="Arial" w:cs="Arial"/>
                    <w:sz w:val="20"/>
                    <w:szCs w:val="20"/>
                  </w:rPr>
                  <w:t xml:space="preserve">     </w:t>
                </w:r>
              </w:sdtContent>
            </w:sdt>
            <w:r w:rsidRPr="002A676D">
              <w:rPr>
                <w:rFonts w:ascii="Arial" w:eastAsia="Arial" w:hAnsi="Arial" w:cs="Arial"/>
                <w:sz w:val="20"/>
                <w:szCs w:val="20"/>
              </w:rPr>
              <w:t xml:space="preserve"> </w:t>
            </w:r>
          </w:p>
          <w:p w14:paraId="00375EC5" w14:textId="77777777" w:rsidR="007C541B" w:rsidRDefault="00EF06F7" w:rsidP="003618DA">
            <w:pPr>
              <w:numPr>
                <w:ilvl w:val="0"/>
                <w:numId w:val="7"/>
              </w:numPr>
              <w:pBdr>
                <w:top w:val="nil"/>
                <w:left w:val="nil"/>
                <w:bottom w:val="nil"/>
                <w:right w:val="nil"/>
                <w:between w:val="nil"/>
              </w:pBdr>
              <w:ind w:left="180" w:hanging="180"/>
              <w:rPr>
                <w:rFonts w:ascii="Arial" w:eastAsia="Arial" w:hAnsi="Arial" w:cs="Arial"/>
                <w:sz w:val="20"/>
                <w:szCs w:val="20"/>
              </w:rPr>
            </w:pPr>
            <w:r w:rsidRPr="002A676D">
              <w:rPr>
                <w:rFonts w:ascii="Arial" w:eastAsia="Arial" w:hAnsi="Arial" w:cs="Arial"/>
                <w:sz w:val="20"/>
                <w:szCs w:val="20"/>
              </w:rPr>
              <w:t>Avian influenza is both a priority disease and of great economic importance for a growing poultry industry</w:t>
            </w:r>
            <w:r w:rsidR="007C541B">
              <w:rPr>
                <w:rFonts w:ascii="Arial" w:eastAsia="Arial" w:hAnsi="Arial" w:cs="Arial"/>
                <w:sz w:val="20"/>
                <w:szCs w:val="20"/>
              </w:rPr>
              <w:t xml:space="preserve">. The project will conduct AI surveillance to generate data and support risk reduction measures for communities who may be at increased risk of spillover. </w:t>
            </w:r>
          </w:p>
          <w:p w14:paraId="000003B2" w14:textId="682BE5C9" w:rsidR="00926237" w:rsidRDefault="007C541B" w:rsidP="003618DA">
            <w:pPr>
              <w:numPr>
                <w:ilvl w:val="0"/>
                <w:numId w:val="7"/>
              </w:numPr>
              <w:pBdr>
                <w:top w:val="nil"/>
                <w:left w:val="nil"/>
                <w:bottom w:val="nil"/>
                <w:right w:val="nil"/>
                <w:between w:val="nil"/>
              </w:pBdr>
              <w:ind w:left="180" w:hanging="180"/>
              <w:rPr>
                <w:rFonts w:ascii="Arial" w:eastAsia="Arial" w:hAnsi="Arial" w:cs="Arial"/>
                <w:sz w:val="20"/>
                <w:szCs w:val="20"/>
              </w:rPr>
            </w:pPr>
            <w:r>
              <w:rPr>
                <w:rFonts w:ascii="Arial" w:eastAsia="Arial" w:hAnsi="Arial" w:cs="Arial"/>
                <w:sz w:val="20"/>
                <w:szCs w:val="20"/>
              </w:rPr>
              <w:t>The ecological analysis will also provide important land planning information to support the government in zoning areas for poultry and pig farming to reduce zoonotic disease risk, including AI</w:t>
            </w:r>
          </w:p>
          <w:p w14:paraId="1B2E7AFA" w14:textId="35A6C389" w:rsidR="007C541B" w:rsidRPr="002A676D" w:rsidRDefault="007C541B" w:rsidP="003618DA">
            <w:pPr>
              <w:numPr>
                <w:ilvl w:val="0"/>
                <w:numId w:val="7"/>
              </w:numPr>
              <w:pBdr>
                <w:top w:val="nil"/>
                <w:left w:val="nil"/>
                <w:bottom w:val="nil"/>
                <w:right w:val="nil"/>
                <w:between w:val="nil"/>
              </w:pBdr>
              <w:ind w:left="180" w:hanging="180"/>
              <w:rPr>
                <w:rFonts w:ascii="Arial" w:eastAsia="Arial" w:hAnsi="Arial" w:cs="Arial"/>
                <w:sz w:val="20"/>
                <w:szCs w:val="20"/>
              </w:rPr>
            </w:pPr>
            <w:r>
              <w:rPr>
                <w:rFonts w:ascii="Arial" w:eastAsia="Arial" w:hAnsi="Arial" w:cs="Arial"/>
                <w:sz w:val="20"/>
                <w:szCs w:val="20"/>
              </w:rPr>
              <w:t xml:space="preserve">The filovirus risk assessment </w:t>
            </w:r>
            <w:r w:rsidR="00735102">
              <w:rPr>
                <w:rFonts w:ascii="Arial" w:eastAsia="Arial" w:hAnsi="Arial" w:cs="Arial"/>
                <w:sz w:val="20"/>
                <w:szCs w:val="20"/>
              </w:rPr>
              <w:t xml:space="preserve">(filoviruses cause viral haemorrhagic fever) </w:t>
            </w:r>
            <w:r>
              <w:rPr>
                <w:rFonts w:ascii="Arial" w:eastAsia="Arial" w:hAnsi="Arial" w:cs="Arial"/>
                <w:sz w:val="20"/>
                <w:szCs w:val="20"/>
              </w:rPr>
              <w:t xml:space="preserve">will support </w:t>
            </w:r>
            <w:r w:rsidR="00735102">
              <w:rPr>
                <w:rFonts w:ascii="Arial" w:eastAsia="Arial" w:hAnsi="Arial" w:cs="Arial"/>
                <w:sz w:val="20"/>
                <w:szCs w:val="20"/>
              </w:rPr>
              <w:t>the government to identify areas with likely increased spillover risk</w:t>
            </w:r>
          </w:p>
          <w:p w14:paraId="000003B3" w14:textId="77777777" w:rsidR="00926237" w:rsidRPr="002A676D" w:rsidRDefault="00EF06F7" w:rsidP="003618DA">
            <w:pPr>
              <w:numPr>
                <w:ilvl w:val="0"/>
                <w:numId w:val="7"/>
              </w:numPr>
              <w:pBdr>
                <w:top w:val="nil"/>
                <w:left w:val="nil"/>
                <w:bottom w:val="nil"/>
                <w:right w:val="nil"/>
                <w:between w:val="nil"/>
              </w:pBdr>
              <w:ind w:left="180" w:hanging="180"/>
              <w:rPr>
                <w:rFonts w:ascii="Arial" w:eastAsia="Arial" w:hAnsi="Arial" w:cs="Arial"/>
                <w:sz w:val="20"/>
                <w:szCs w:val="20"/>
              </w:rPr>
            </w:pPr>
            <w:r w:rsidRPr="002A676D">
              <w:rPr>
                <w:rFonts w:ascii="Arial" w:eastAsia="Arial" w:hAnsi="Arial" w:cs="Arial"/>
                <w:sz w:val="20"/>
                <w:szCs w:val="20"/>
              </w:rPr>
              <w:t xml:space="preserve">All project activities are aligned with preventing these priority zoonoses </w:t>
            </w:r>
          </w:p>
        </w:tc>
      </w:tr>
      <w:tr w:rsidR="00926237" w:rsidRPr="002A676D" w14:paraId="34F9A517" w14:textId="77777777" w:rsidTr="007C541B">
        <w:trPr>
          <w:trHeight w:val="400"/>
        </w:trPr>
        <w:tc>
          <w:tcPr>
            <w:tcW w:w="1710" w:type="dxa"/>
            <w:tcMar>
              <w:top w:w="100" w:type="dxa"/>
              <w:left w:w="100" w:type="dxa"/>
              <w:bottom w:w="100" w:type="dxa"/>
              <w:right w:w="100" w:type="dxa"/>
            </w:tcMar>
          </w:tcPr>
          <w:p w14:paraId="000003B9" w14:textId="77777777" w:rsidR="00926237" w:rsidRPr="002A676D" w:rsidRDefault="00EF06F7">
            <w:pPr>
              <w:pBdr>
                <w:top w:val="nil"/>
                <w:left w:val="nil"/>
                <w:bottom w:val="nil"/>
                <w:right w:val="nil"/>
                <w:between w:val="nil"/>
              </w:pBdr>
              <w:rPr>
                <w:rFonts w:ascii="Arial" w:eastAsia="Arial" w:hAnsi="Arial" w:cs="Arial"/>
                <w:sz w:val="20"/>
                <w:szCs w:val="20"/>
              </w:rPr>
            </w:pPr>
            <w:r w:rsidRPr="002A676D">
              <w:rPr>
                <w:rFonts w:ascii="Arial" w:eastAsia="Arial" w:hAnsi="Arial" w:cs="Arial"/>
                <w:sz w:val="20"/>
                <w:szCs w:val="20"/>
              </w:rPr>
              <w:t>Wildlife Resources Management Act, 2023 (Act 1115)</w:t>
            </w:r>
          </w:p>
        </w:tc>
        <w:tc>
          <w:tcPr>
            <w:tcW w:w="7650" w:type="dxa"/>
            <w:tcMar>
              <w:top w:w="100" w:type="dxa"/>
              <w:left w:w="100" w:type="dxa"/>
              <w:bottom w:w="100" w:type="dxa"/>
              <w:right w:w="100" w:type="dxa"/>
            </w:tcMar>
          </w:tcPr>
          <w:p w14:paraId="136B2902" w14:textId="10A19869" w:rsidR="002E23DB" w:rsidRDefault="001B1D8E" w:rsidP="003618DA">
            <w:pPr>
              <w:pStyle w:val="ListParagraph"/>
              <w:numPr>
                <w:ilvl w:val="0"/>
                <w:numId w:val="8"/>
              </w:numPr>
              <w:ind w:left="170" w:hanging="180"/>
              <w:rPr>
                <w:rFonts w:ascii="Arial" w:eastAsia="Arial" w:hAnsi="Arial" w:cs="Arial"/>
                <w:sz w:val="20"/>
                <w:szCs w:val="20"/>
              </w:rPr>
            </w:pPr>
            <w:r>
              <w:rPr>
                <w:rFonts w:ascii="Arial" w:eastAsia="Arial" w:hAnsi="Arial" w:cs="Arial"/>
                <w:sz w:val="20"/>
                <w:szCs w:val="20"/>
              </w:rPr>
              <w:t>The Act p</w:t>
            </w:r>
            <w:r w:rsidR="00EF06F7" w:rsidRPr="002A676D">
              <w:rPr>
                <w:rFonts w:ascii="Arial" w:eastAsia="Arial" w:hAnsi="Arial" w:cs="Arial"/>
                <w:sz w:val="20"/>
                <w:szCs w:val="20"/>
              </w:rPr>
              <w:t>romote</w:t>
            </w:r>
            <w:r>
              <w:rPr>
                <w:rFonts w:ascii="Arial" w:eastAsia="Arial" w:hAnsi="Arial" w:cs="Arial"/>
                <w:sz w:val="20"/>
                <w:szCs w:val="20"/>
              </w:rPr>
              <w:t>s</w:t>
            </w:r>
            <w:r w:rsidR="00EF06F7" w:rsidRPr="002A676D">
              <w:rPr>
                <w:rFonts w:ascii="Arial" w:eastAsia="Arial" w:hAnsi="Arial" w:cs="Arial"/>
                <w:sz w:val="20"/>
                <w:szCs w:val="20"/>
              </w:rPr>
              <w:t xml:space="preserve"> sustainable wildlife management, conservation, and community involvement in protecting Ghana's biodiversity</w:t>
            </w:r>
          </w:p>
          <w:p w14:paraId="4F2957B6" w14:textId="2EAF441F" w:rsidR="001B1D8E" w:rsidRDefault="001B1D8E" w:rsidP="003618DA">
            <w:pPr>
              <w:pStyle w:val="ListParagraph"/>
              <w:numPr>
                <w:ilvl w:val="0"/>
                <w:numId w:val="8"/>
              </w:numPr>
              <w:ind w:left="170" w:hanging="180"/>
              <w:rPr>
                <w:rFonts w:ascii="Arial" w:eastAsia="Arial" w:hAnsi="Arial" w:cs="Arial"/>
                <w:sz w:val="20"/>
                <w:szCs w:val="20"/>
              </w:rPr>
            </w:pPr>
            <w:r>
              <w:rPr>
                <w:rFonts w:ascii="Arial" w:eastAsia="Arial" w:hAnsi="Arial" w:cs="Arial"/>
                <w:sz w:val="20"/>
                <w:szCs w:val="20"/>
              </w:rPr>
              <w:t>The proj</w:t>
            </w:r>
            <w:r w:rsidR="00303832">
              <w:rPr>
                <w:rFonts w:ascii="Arial" w:eastAsia="Arial" w:hAnsi="Arial" w:cs="Arial"/>
                <w:sz w:val="20"/>
                <w:szCs w:val="20"/>
              </w:rPr>
              <w:t>ect will directly support the implementation of this act by conducting advocacy with local government about the importance of enforcement</w:t>
            </w:r>
          </w:p>
          <w:p w14:paraId="000003BC" w14:textId="5BBE28C8" w:rsidR="00926237" w:rsidRPr="00303832" w:rsidRDefault="00303832" w:rsidP="003618DA">
            <w:pPr>
              <w:pStyle w:val="ListParagraph"/>
              <w:numPr>
                <w:ilvl w:val="0"/>
                <w:numId w:val="8"/>
              </w:numPr>
              <w:ind w:left="170" w:hanging="180"/>
              <w:rPr>
                <w:rFonts w:ascii="Arial" w:eastAsia="Arial" w:hAnsi="Arial" w:cs="Arial"/>
                <w:sz w:val="20"/>
                <w:szCs w:val="20"/>
              </w:rPr>
            </w:pPr>
            <w:proofErr w:type="gramStart"/>
            <w:r>
              <w:rPr>
                <w:rFonts w:ascii="Arial" w:eastAsia="Arial" w:hAnsi="Arial" w:cs="Arial"/>
                <w:sz w:val="20"/>
                <w:szCs w:val="20"/>
              </w:rPr>
              <w:t>All of</w:t>
            </w:r>
            <w:proofErr w:type="gramEnd"/>
            <w:r>
              <w:rPr>
                <w:rFonts w:ascii="Arial" w:eastAsia="Arial" w:hAnsi="Arial" w:cs="Arial"/>
                <w:sz w:val="20"/>
                <w:szCs w:val="20"/>
              </w:rPr>
              <w:t xml:space="preserve"> the capacity development activities included in this project plan will highlight the importance of conservation and build local knowledge and skills so communities can more sustainably manage the environment and wildlife </w:t>
            </w:r>
          </w:p>
        </w:tc>
      </w:tr>
      <w:tr w:rsidR="00073565" w:rsidRPr="002A676D" w14:paraId="17D219DE" w14:textId="77777777" w:rsidTr="007C541B">
        <w:trPr>
          <w:trHeight w:val="400"/>
        </w:trPr>
        <w:tc>
          <w:tcPr>
            <w:tcW w:w="1710" w:type="dxa"/>
            <w:tcMar>
              <w:top w:w="100" w:type="dxa"/>
              <w:left w:w="100" w:type="dxa"/>
              <w:bottom w:w="100" w:type="dxa"/>
              <w:right w:w="100" w:type="dxa"/>
            </w:tcMar>
          </w:tcPr>
          <w:p w14:paraId="242CDCE3" w14:textId="785C3F25" w:rsidR="00073565" w:rsidRPr="002A676D" w:rsidRDefault="00073565">
            <w:pPr>
              <w:pBdr>
                <w:top w:val="nil"/>
                <w:left w:val="nil"/>
                <w:bottom w:val="nil"/>
                <w:right w:val="nil"/>
                <w:between w:val="nil"/>
              </w:pBdr>
              <w:rPr>
                <w:rFonts w:ascii="Arial" w:eastAsia="Arial" w:hAnsi="Arial" w:cs="Arial"/>
                <w:sz w:val="20"/>
                <w:szCs w:val="20"/>
              </w:rPr>
            </w:pPr>
            <w:r>
              <w:rPr>
                <w:rFonts w:ascii="Arial" w:eastAsia="Arial" w:hAnsi="Arial" w:cs="Arial"/>
                <w:sz w:val="20"/>
                <w:szCs w:val="20"/>
              </w:rPr>
              <w:t>National One Health Policy</w:t>
            </w:r>
          </w:p>
        </w:tc>
        <w:tc>
          <w:tcPr>
            <w:tcW w:w="7650" w:type="dxa"/>
            <w:tcMar>
              <w:top w:w="100" w:type="dxa"/>
              <w:left w:w="100" w:type="dxa"/>
              <w:bottom w:w="100" w:type="dxa"/>
              <w:right w:w="100" w:type="dxa"/>
            </w:tcMar>
          </w:tcPr>
          <w:p w14:paraId="7AB969C2" w14:textId="02FFE985" w:rsidR="00073565" w:rsidRDefault="00D26CD4" w:rsidP="003618DA">
            <w:pPr>
              <w:numPr>
                <w:ilvl w:val="0"/>
                <w:numId w:val="7"/>
              </w:numPr>
              <w:ind w:left="180" w:hanging="190"/>
              <w:rPr>
                <w:rFonts w:ascii="Arial" w:eastAsia="Arial" w:hAnsi="Arial" w:cs="Arial"/>
                <w:sz w:val="20"/>
                <w:szCs w:val="20"/>
              </w:rPr>
            </w:pPr>
            <w:r>
              <w:rPr>
                <w:rFonts w:ascii="Arial" w:eastAsia="Arial" w:hAnsi="Arial" w:cs="Arial"/>
                <w:sz w:val="20"/>
                <w:szCs w:val="20"/>
              </w:rPr>
              <w:t xml:space="preserve">The national One Health policy (when passed) will provide national guidance on program design and implementation and the need for multisectoral collaboration to achieve healthy outcomes for people, animals, and the environment. It will also </w:t>
            </w:r>
            <w:r w:rsidR="00B77A7A">
              <w:rPr>
                <w:rFonts w:ascii="Arial" w:eastAsia="Arial" w:hAnsi="Arial" w:cs="Arial"/>
                <w:sz w:val="20"/>
                <w:szCs w:val="20"/>
              </w:rPr>
              <w:t>advise</w:t>
            </w:r>
            <w:r>
              <w:rPr>
                <w:rFonts w:ascii="Arial" w:eastAsia="Arial" w:hAnsi="Arial" w:cs="Arial"/>
                <w:sz w:val="20"/>
                <w:szCs w:val="20"/>
              </w:rPr>
              <w:t xml:space="preserve"> </w:t>
            </w:r>
            <w:r w:rsidR="00B77A7A">
              <w:rPr>
                <w:rFonts w:ascii="Arial" w:eastAsia="Arial" w:hAnsi="Arial" w:cs="Arial"/>
                <w:sz w:val="20"/>
                <w:szCs w:val="20"/>
              </w:rPr>
              <w:t>local government to include One Health considerations in their annual planning and budgeting.</w:t>
            </w:r>
          </w:p>
          <w:p w14:paraId="6822BDA4" w14:textId="63B8D952" w:rsidR="00D26CD4" w:rsidRPr="002A676D" w:rsidRDefault="00B77A7A" w:rsidP="003618DA">
            <w:pPr>
              <w:numPr>
                <w:ilvl w:val="0"/>
                <w:numId w:val="7"/>
              </w:numPr>
              <w:ind w:left="180" w:hanging="190"/>
              <w:rPr>
                <w:rFonts w:ascii="Arial" w:eastAsia="Arial" w:hAnsi="Arial" w:cs="Arial"/>
                <w:sz w:val="20"/>
                <w:szCs w:val="20"/>
              </w:rPr>
            </w:pPr>
            <w:r>
              <w:rPr>
                <w:rFonts w:ascii="Arial" w:eastAsia="Arial" w:hAnsi="Arial" w:cs="Arial"/>
                <w:sz w:val="20"/>
                <w:szCs w:val="20"/>
              </w:rPr>
              <w:t xml:space="preserve">This is the core policy that N4H aims to support. N4H will directly collaborate with the government to update the policy, including mainstreaming biodiversity, health, and climate linkages. N4H will also organize a </w:t>
            </w:r>
            <w:r w:rsidR="0003546F">
              <w:rPr>
                <w:rFonts w:ascii="Arial" w:eastAsia="Arial" w:hAnsi="Arial" w:cs="Arial"/>
                <w:sz w:val="20"/>
                <w:szCs w:val="20"/>
              </w:rPr>
              <w:t>high-level</w:t>
            </w:r>
            <w:r>
              <w:rPr>
                <w:rFonts w:ascii="Arial" w:eastAsia="Arial" w:hAnsi="Arial" w:cs="Arial"/>
                <w:sz w:val="20"/>
                <w:szCs w:val="20"/>
              </w:rPr>
              <w:t xml:space="preserve"> engagement at the minister and parliamentarian level to garner national attention and support to hopefully get the policy passed through parliament.</w:t>
            </w:r>
          </w:p>
        </w:tc>
      </w:tr>
      <w:tr w:rsidR="00926237" w:rsidRPr="002A676D" w14:paraId="683F25F8" w14:textId="77777777" w:rsidTr="007C541B">
        <w:trPr>
          <w:trHeight w:val="400"/>
        </w:trPr>
        <w:tc>
          <w:tcPr>
            <w:tcW w:w="1710" w:type="dxa"/>
            <w:tcMar>
              <w:top w:w="100" w:type="dxa"/>
              <w:left w:w="100" w:type="dxa"/>
              <w:bottom w:w="100" w:type="dxa"/>
              <w:right w:w="100" w:type="dxa"/>
            </w:tcMar>
          </w:tcPr>
          <w:p w14:paraId="000003BE" w14:textId="77777777" w:rsidR="00926237" w:rsidRPr="002A676D" w:rsidRDefault="00EF06F7">
            <w:pPr>
              <w:pBdr>
                <w:top w:val="nil"/>
                <w:left w:val="nil"/>
                <w:bottom w:val="nil"/>
                <w:right w:val="nil"/>
                <w:between w:val="nil"/>
              </w:pBdr>
              <w:rPr>
                <w:rFonts w:ascii="Arial" w:eastAsia="Arial" w:hAnsi="Arial" w:cs="Arial"/>
                <w:sz w:val="20"/>
                <w:szCs w:val="20"/>
              </w:rPr>
            </w:pPr>
            <w:r w:rsidRPr="002A676D">
              <w:rPr>
                <w:rFonts w:ascii="Arial" w:eastAsia="Arial" w:hAnsi="Arial" w:cs="Arial"/>
                <w:sz w:val="20"/>
                <w:szCs w:val="20"/>
              </w:rPr>
              <w:t>Ghana Forest and Wildlife Policy</w:t>
            </w:r>
          </w:p>
        </w:tc>
        <w:tc>
          <w:tcPr>
            <w:tcW w:w="7650" w:type="dxa"/>
            <w:tcMar>
              <w:top w:w="100" w:type="dxa"/>
              <w:left w:w="100" w:type="dxa"/>
              <w:bottom w:w="100" w:type="dxa"/>
              <w:right w:w="100" w:type="dxa"/>
            </w:tcMar>
          </w:tcPr>
          <w:p w14:paraId="5CC2AC85" w14:textId="56742B30" w:rsidR="00A51021" w:rsidRPr="002A676D" w:rsidRDefault="00EF06F7" w:rsidP="003618DA">
            <w:pPr>
              <w:numPr>
                <w:ilvl w:val="0"/>
                <w:numId w:val="7"/>
              </w:numPr>
              <w:ind w:left="180" w:hanging="190"/>
              <w:rPr>
                <w:rFonts w:ascii="Arial" w:eastAsia="Arial" w:hAnsi="Arial" w:cs="Arial"/>
                <w:sz w:val="20"/>
                <w:szCs w:val="20"/>
              </w:rPr>
            </w:pPr>
            <w:r w:rsidRPr="002A676D">
              <w:rPr>
                <w:rFonts w:ascii="Arial" w:eastAsia="Arial" w:hAnsi="Arial" w:cs="Arial"/>
                <w:sz w:val="20"/>
                <w:szCs w:val="20"/>
              </w:rPr>
              <w:t>This policy includes several guiding principles which align with planned project activities, including “(1) Promoting public-private sector partnerships and investment in forestry sector; (2) Promoting capacity development for stakeholders in the forestry and wildlife sector;”</w:t>
            </w:r>
          </w:p>
          <w:p w14:paraId="6E830A5F" w14:textId="77777777" w:rsidR="00926237" w:rsidRDefault="0064106E" w:rsidP="003618DA">
            <w:pPr>
              <w:numPr>
                <w:ilvl w:val="0"/>
                <w:numId w:val="7"/>
              </w:numPr>
              <w:ind w:left="180" w:hanging="190"/>
              <w:rPr>
                <w:rFonts w:ascii="Arial" w:eastAsia="Arial" w:hAnsi="Arial" w:cs="Arial"/>
                <w:sz w:val="20"/>
                <w:szCs w:val="20"/>
              </w:rPr>
            </w:pPr>
            <w:r>
              <w:rPr>
                <w:rFonts w:ascii="Arial" w:eastAsia="Arial" w:hAnsi="Arial" w:cs="Arial"/>
                <w:sz w:val="20"/>
                <w:szCs w:val="20"/>
              </w:rPr>
              <w:t>N4H will support the implement this policy by providing c</w:t>
            </w:r>
            <w:r w:rsidR="00EF06F7" w:rsidRPr="002A676D">
              <w:rPr>
                <w:rFonts w:ascii="Arial" w:eastAsia="Arial" w:hAnsi="Arial" w:cs="Arial"/>
                <w:sz w:val="20"/>
                <w:szCs w:val="20"/>
              </w:rPr>
              <w:t xml:space="preserve">apacity development </w:t>
            </w:r>
            <w:r>
              <w:rPr>
                <w:rFonts w:ascii="Arial" w:eastAsia="Arial" w:hAnsi="Arial" w:cs="Arial"/>
                <w:sz w:val="20"/>
                <w:szCs w:val="20"/>
              </w:rPr>
              <w:t xml:space="preserve">to </w:t>
            </w:r>
            <w:r>
              <w:rPr>
                <w:rFonts w:ascii="Arial" w:eastAsia="Arial" w:hAnsi="Arial" w:cs="Arial"/>
                <w:sz w:val="20"/>
                <w:szCs w:val="20"/>
              </w:rPr>
              <w:lastRenderedPageBreak/>
              <w:t xml:space="preserve">personnel within the Forestry Commission </w:t>
            </w:r>
            <w:r w:rsidR="00EF06F7" w:rsidRPr="002A676D">
              <w:rPr>
                <w:rFonts w:ascii="Arial" w:eastAsia="Arial" w:hAnsi="Arial" w:cs="Arial"/>
                <w:sz w:val="20"/>
                <w:szCs w:val="20"/>
              </w:rPr>
              <w:t>(including the Wildlife Division)</w:t>
            </w:r>
            <w:r>
              <w:rPr>
                <w:rFonts w:ascii="Arial" w:eastAsia="Arial" w:hAnsi="Arial" w:cs="Arial"/>
                <w:sz w:val="20"/>
                <w:szCs w:val="20"/>
              </w:rPr>
              <w:t xml:space="preserve"> through protected area management and risk reduction training.</w:t>
            </w:r>
          </w:p>
          <w:p w14:paraId="000003C0" w14:textId="076D389A" w:rsidR="0064106E" w:rsidRPr="002A676D" w:rsidRDefault="0064106E" w:rsidP="003618DA">
            <w:pPr>
              <w:numPr>
                <w:ilvl w:val="0"/>
                <w:numId w:val="7"/>
              </w:numPr>
              <w:ind w:left="180" w:hanging="190"/>
              <w:rPr>
                <w:rFonts w:ascii="Arial" w:eastAsia="Arial" w:hAnsi="Arial" w:cs="Arial"/>
                <w:sz w:val="20"/>
                <w:szCs w:val="20"/>
              </w:rPr>
            </w:pPr>
            <w:r>
              <w:rPr>
                <w:rFonts w:ascii="Arial" w:eastAsia="Arial" w:hAnsi="Arial" w:cs="Arial"/>
                <w:sz w:val="20"/>
                <w:szCs w:val="20"/>
              </w:rPr>
              <w:t>Through the ecological analysis, N4H will also identify forested areas under high levels of anthropogenic pressure which will help the government identify priority areas for conservation</w:t>
            </w:r>
          </w:p>
        </w:tc>
      </w:tr>
      <w:tr w:rsidR="00587F0B" w:rsidRPr="002A676D" w14:paraId="50F5330B" w14:textId="77777777" w:rsidTr="007C541B">
        <w:trPr>
          <w:trHeight w:val="400"/>
        </w:trPr>
        <w:tc>
          <w:tcPr>
            <w:tcW w:w="1710" w:type="dxa"/>
            <w:tcMar>
              <w:top w:w="100" w:type="dxa"/>
              <w:left w:w="100" w:type="dxa"/>
              <w:bottom w:w="100" w:type="dxa"/>
              <w:right w:w="100" w:type="dxa"/>
            </w:tcMar>
          </w:tcPr>
          <w:p w14:paraId="7926535E" w14:textId="45744CA6" w:rsidR="00587F0B" w:rsidRPr="002A676D" w:rsidRDefault="00587F0B" w:rsidP="00587F0B">
            <w:pPr>
              <w:pBdr>
                <w:top w:val="nil"/>
                <w:left w:val="nil"/>
                <w:bottom w:val="nil"/>
                <w:right w:val="nil"/>
                <w:between w:val="nil"/>
              </w:pBdr>
              <w:rPr>
                <w:rFonts w:ascii="Arial" w:eastAsia="Arial" w:hAnsi="Arial" w:cs="Arial"/>
                <w:sz w:val="20"/>
                <w:szCs w:val="20"/>
              </w:rPr>
            </w:pPr>
            <w:r w:rsidRPr="002A676D">
              <w:rPr>
                <w:rFonts w:ascii="Arial" w:eastAsia="Arial" w:hAnsi="Arial" w:cs="Arial"/>
                <w:sz w:val="20"/>
                <w:szCs w:val="20"/>
              </w:rPr>
              <w:lastRenderedPageBreak/>
              <w:t>National Biodiversity Strategy and Action Plan</w:t>
            </w:r>
          </w:p>
        </w:tc>
        <w:tc>
          <w:tcPr>
            <w:tcW w:w="7650" w:type="dxa"/>
            <w:tcMar>
              <w:top w:w="100" w:type="dxa"/>
              <w:left w:w="100" w:type="dxa"/>
              <w:bottom w:w="100" w:type="dxa"/>
              <w:right w:w="100" w:type="dxa"/>
            </w:tcMar>
          </w:tcPr>
          <w:p w14:paraId="5882BC4C" w14:textId="59F2E2DA" w:rsidR="00587F0B" w:rsidRDefault="00587F0B" w:rsidP="003618DA">
            <w:pPr>
              <w:numPr>
                <w:ilvl w:val="0"/>
                <w:numId w:val="7"/>
              </w:numPr>
              <w:ind w:left="180" w:hanging="180"/>
              <w:rPr>
                <w:rFonts w:ascii="Arial" w:eastAsia="Arial" w:hAnsi="Arial" w:cs="Arial"/>
                <w:sz w:val="20"/>
                <w:szCs w:val="20"/>
              </w:rPr>
            </w:pPr>
            <w:r>
              <w:rPr>
                <w:rFonts w:ascii="Arial" w:eastAsia="Arial" w:hAnsi="Arial" w:cs="Arial"/>
                <w:sz w:val="20"/>
                <w:szCs w:val="20"/>
              </w:rPr>
              <w:t xml:space="preserve">Ghana is currently finalizing its next NBSAP. N4H will provide direct support to the </w:t>
            </w:r>
            <w:r w:rsidRPr="00587F0B">
              <w:rPr>
                <w:rFonts w:ascii="Arial" w:eastAsia="Arial" w:hAnsi="Arial" w:cs="Arial"/>
                <w:sz w:val="20"/>
                <w:szCs w:val="20"/>
              </w:rPr>
              <w:t>Ministry of Environment to monitor implementation of the new NBSAP, especially on newly created biodiversity indicators adapted from the Global Biodiversity Framework. This includes capacity development at the district level to improve monitoring of new indicators.</w:t>
            </w:r>
          </w:p>
          <w:p w14:paraId="2BF0C28B" w14:textId="24452B84" w:rsidR="00587F0B" w:rsidRPr="00D03CF9" w:rsidRDefault="00587F0B" w:rsidP="003618DA">
            <w:pPr>
              <w:numPr>
                <w:ilvl w:val="0"/>
                <w:numId w:val="7"/>
              </w:numPr>
              <w:ind w:left="180" w:hanging="180"/>
              <w:rPr>
                <w:rFonts w:ascii="Arial" w:eastAsia="Arial" w:hAnsi="Arial" w:cs="Arial"/>
                <w:sz w:val="20"/>
                <w:szCs w:val="20"/>
              </w:rPr>
            </w:pPr>
            <w:r>
              <w:rPr>
                <w:rFonts w:ascii="Arial" w:eastAsia="Arial" w:hAnsi="Arial" w:cs="Arial"/>
                <w:sz w:val="20"/>
                <w:szCs w:val="20"/>
              </w:rPr>
              <w:t>When conducting awareness raising</w:t>
            </w:r>
            <w:r w:rsidR="00D03CF9">
              <w:rPr>
                <w:rFonts w:ascii="Arial" w:eastAsia="Arial" w:hAnsi="Arial" w:cs="Arial"/>
                <w:sz w:val="20"/>
                <w:szCs w:val="20"/>
              </w:rPr>
              <w:t xml:space="preserve">, </w:t>
            </w:r>
            <w:r>
              <w:rPr>
                <w:rFonts w:ascii="Arial" w:eastAsia="Arial" w:hAnsi="Arial" w:cs="Arial"/>
                <w:sz w:val="20"/>
                <w:szCs w:val="20"/>
              </w:rPr>
              <w:t>community sensitization</w:t>
            </w:r>
            <w:r w:rsidR="00D03CF9">
              <w:rPr>
                <w:rFonts w:ascii="Arial" w:eastAsia="Arial" w:hAnsi="Arial" w:cs="Arial"/>
                <w:sz w:val="20"/>
                <w:szCs w:val="20"/>
              </w:rPr>
              <w:t>, and the bushmeat market analysis</w:t>
            </w:r>
            <w:r>
              <w:rPr>
                <w:rFonts w:ascii="Arial" w:eastAsia="Arial" w:hAnsi="Arial" w:cs="Arial"/>
                <w:sz w:val="20"/>
                <w:szCs w:val="20"/>
              </w:rPr>
              <w:t xml:space="preserve"> N4H will be mindful of GBF Target 5 which highlights th</w:t>
            </w:r>
            <w:r w:rsidR="00D03CF9">
              <w:rPr>
                <w:rFonts w:ascii="Arial" w:eastAsia="Arial" w:hAnsi="Arial" w:cs="Arial"/>
                <w:sz w:val="20"/>
                <w:szCs w:val="20"/>
              </w:rPr>
              <w:t xml:space="preserve">e need to balance economic benefits with conservation and spillover risks. This nuance </w:t>
            </w:r>
            <w:r w:rsidRPr="00D03CF9">
              <w:rPr>
                <w:rFonts w:ascii="Arial" w:eastAsia="Arial" w:hAnsi="Arial" w:cs="Arial"/>
                <w:sz w:val="20"/>
                <w:szCs w:val="20"/>
              </w:rPr>
              <w:t xml:space="preserve">will be important in developing messaging for the awareness raising, education, and advocacy </w:t>
            </w:r>
            <w:r w:rsidR="00D03CF9">
              <w:rPr>
                <w:rFonts w:ascii="Arial" w:eastAsia="Arial" w:hAnsi="Arial" w:cs="Arial"/>
                <w:sz w:val="20"/>
                <w:szCs w:val="20"/>
              </w:rPr>
              <w:t>as well as discussions on alternative livelihood opportunities.</w:t>
            </w:r>
          </w:p>
          <w:p w14:paraId="4E641826" w14:textId="41242E02" w:rsidR="00587F0B" w:rsidRPr="002A676D" w:rsidRDefault="00587F0B" w:rsidP="003618DA">
            <w:pPr>
              <w:numPr>
                <w:ilvl w:val="0"/>
                <w:numId w:val="7"/>
              </w:numPr>
              <w:ind w:left="180" w:hanging="180"/>
              <w:rPr>
                <w:rFonts w:ascii="Arial" w:eastAsia="Arial" w:hAnsi="Arial" w:cs="Arial"/>
                <w:sz w:val="20"/>
                <w:szCs w:val="20"/>
              </w:rPr>
            </w:pPr>
            <w:r w:rsidRPr="002A676D">
              <w:rPr>
                <w:rFonts w:ascii="Arial" w:eastAsia="Arial" w:hAnsi="Arial" w:cs="Arial"/>
                <w:sz w:val="20"/>
                <w:szCs w:val="20"/>
              </w:rPr>
              <w:t>Th</w:t>
            </w:r>
            <w:r w:rsidR="00D03CF9">
              <w:rPr>
                <w:rFonts w:ascii="Arial" w:eastAsia="Arial" w:hAnsi="Arial" w:cs="Arial"/>
                <w:sz w:val="20"/>
                <w:szCs w:val="20"/>
              </w:rPr>
              <w:t>e NBSAP</w:t>
            </w:r>
            <w:r w:rsidRPr="002A676D">
              <w:rPr>
                <w:rFonts w:ascii="Arial" w:eastAsia="Arial" w:hAnsi="Arial" w:cs="Arial"/>
                <w:sz w:val="20"/>
                <w:szCs w:val="20"/>
              </w:rPr>
              <w:t xml:space="preserve"> recognizes ecotourism as important economically and is estimated to continue to grow in Ghana. Providing in-service professional training, </w:t>
            </w:r>
            <w:r w:rsidR="00D03CF9">
              <w:rPr>
                <w:rFonts w:ascii="Arial" w:eastAsia="Arial" w:hAnsi="Arial" w:cs="Arial"/>
                <w:sz w:val="20"/>
                <w:szCs w:val="20"/>
              </w:rPr>
              <w:t xml:space="preserve">for </w:t>
            </w:r>
            <w:r w:rsidRPr="002A676D">
              <w:rPr>
                <w:rFonts w:ascii="Arial" w:eastAsia="Arial" w:hAnsi="Arial" w:cs="Arial"/>
                <w:sz w:val="20"/>
                <w:szCs w:val="20"/>
              </w:rPr>
              <w:t xml:space="preserve">park rangers, through this project will help promote safe ecotourism and disease prevention </w:t>
            </w:r>
          </w:p>
          <w:p w14:paraId="4E593FE6" w14:textId="3CCD1739" w:rsidR="00587F0B" w:rsidRPr="002A676D" w:rsidRDefault="00587F0B" w:rsidP="003618DA">
            <w:pPr>
              <w:numPr>
                <w:ilvl w:val="0"/>
                <w:numId w:val="7"/>
              </w:numPr>
              <w:ind w:left="180" w:hanging="180"/>
              <w:rPr>
                <w:rFonts w:ascii="Arial" w:eastAsia="Arial" w:hAnsi="Arial" w:cs="Arial"/>
                <w:sz w:val="20"/>
                <w:szCs w:val="20"/>
              </w:rPr>
            </w:pPr>
            <w:r w:rsidRPr="002A676D">
              <w:rPr>
                <w:rFonts w:ascii="Arial" w:eastAsia="Arial" w:hAnsi="Arial" w:cs="Arial"/>
                <w:sz w:val="20"/>
                <w:szCs w:val="20"/>
              </w:rPr>
              <w:t xml:space="preserve">The </w:t>
            </w:r>
            <w:r w:rsidR="00D03CF9">
              <w:rPr>
                <w:rFonts w:ascii="Arial" w:eastAsia="Arial" w:hAnsi="Arial" w:cs="Arial"/>
                <w:sz w:val="20"/>
                <w:szCs w:val="20"/>
              </w:rPr>
              <w:t xml:space="preserve">NBSAP </w:t>
            </w:r>
            <w:r w:rsidRPr="002A676D">
              <w:rPr>
                <w:rFonts w:ascii="Arial" w:eastAsia="Arial" w:hAnsi="Arial" w:cs="Arial"/>
                <w:sz w:val="20"/>
                <w:szCs w:val="20"/>
              </w:rPr>
              <w:t>mentions the need to create public awareness of the values of biodiversity. This will be explicitly incorporated into the project’s educational and awareness raising activities by specifically highlighting the linkages between biodiversity and health</w:t>
            </w:r>
          </w:p>
        </w:tc>
      </w:tr>
      <w:tr w:rsidR="00587F0B" w:rsidRPr="002A676D" w14:paraId="59A077EE" w14:textId="77777777" w:rsidTr="007C541B">
        <w:trPr>
          <w:trHeight w:val="400"/>
        </w:trPr>
        <w:tc>
          <w:tcPr>
            <w:tcW w:w="1710" w:type="dxa"/>
            <w:tcMar>
              <w:top w:w="100" w:type="dxa"/>
              <w:left w:w="100" w:type="dxa"/>
              <w:bottom w:w="100" w:type="dxa"/>
              <w:right w:w="100" w:type="dxa"/>
            </w:tcMar>
          </w:tcPr>
          <w:p w14:paraId="000003C2" w14:textId="77777777" w:rsidR="00587F0B" w:rsidRPr="002A676D" w:rsidRDefault="00587F0B" w:rsidP="00587F0B">
            <w:pPr>
              <w:pBdr>
                <w:top w:val="nil"/>
                <w:left w:val="nil"/>
                <w:bottom w:val="nil"/>
                <w:right w:val="nil"/>
                <w:between w:val="nil"/>
              </w:pBdr>
              <w:rPr>
                <w:rFonts w:ascii="Arial" w:eastAsia="Arial" w:hAnsi="Arial" w:cs="Arial"/>
                <w:sz w:val="20"/>
                <w:szCs w:val="20"/>
              </w:rPr>
            </w:pPr>
            <w:r w:rsidRPr="002A676D">
              <w:rPr>
                <w:rFonts w:ascii="Arial" w:eastAsia="Arial" w:hAnsi="Arial" w:cs="Arial"/>
                <w:sz w:val="20"/>
                <w:szCs w:val="20"/>
              </w:rPr>
              <w:t>National Climate Change Policy (NCCP)</w:t>
            </w:r>
          </w:p>
        </w:tc>
        <w:tc>
          <w:tcPr>
            <w:tcW w:w="7650" w:type="dxa"/>
            <w:tcMar>
              <w:top w:w="100" w:type="dxa"/>
              <w:left w:w="100" w:type="dxa"/>
              <w:bottom w:w="100" w:type="dxa"/>
              <w:right w:w="100" w:type="dxa"/>
            </w:tcMar>
          </w:tcPr>
          <w:p w14:paraId="01395141" w14:textId="41A9B404" w:rsidR="00587F0B" w:rsidRPr="002A676D" w:rsidRDefault="00587F0B" w:rsidP="003618DA">
            <w:pPr>
              <w:numPr>
                <w:ilvl w:val="0"/>
                <w:numId w:val="7"/>
              </w:numPr>
              <w:ind w:left="180" w:hanging="180"/>
              <w:rPr>
                <w:rFonts w:ascii="Arial" w:eastAsia="Arial" w:hAnsi="Arial" w:cs="Arial"/>
                <w:sz w:val="20"/>
                <w:szCs w:val="20"/>
              </w:rPr>
            </w:pPr>
            <w:r w:rsidRPr="002A676D">
              <w:rPr>
                <w:rFonts w:ascii="Arial" w:eastAsia="Arial" w:hAnsi="Arial" w:cs="Arial"/>
                <w:sz w:val="20"/>
                <w:szCs w:val="20"/>
              </w:rPr>
              <w:t>This planned project will support the NCCP, especially NCCP Focus Area 5 which aims to improve management and resilience to ecosystems</w:t>
            </w:r>
          </w:p>
          <w:p w14:paraId="3B78A2D0" w14:textId="11C6CB04" w:rsidR="00587F0B" w:rsidRDefault="00587F0B" w:rsidP="003618DA">
            <w:pPr>
              <w:numPr>
                <w:ilvl w:val="0"/>
                <w:numId w:val="7"/>
              </w:numPr>
              <w:ind w:left="180" w:hanging="180"/>
              <w:rPr>
                <w:rFonts w:ascii="Arial" w:eastAsia="Arial" w:hAnsi="Arial" w:cs="Arial"/>
                <w:sz w:val="20"/>
                <w:szCs w:val="20"/>
              </w:rPr>
            </w:pPr>
            <w:r w:rsidRPr="002A676D">
              <w:rPr>
                <w:rFonts w:ascii="Arial" w:eastAsia="Arial" w:hAnsi="Arial" w:cs="Arial"/>
                <w:sz w:val="20"/>
                <w:szCs w:val="20"/>
              </w:rPr>
              <w:t>Many of the challenges mentioned in the NCCP, including land degradation</w:t>
            </w:r>
            <w:r>
              <w:rPr>
                <w:rFonts w:ascii="Arial" w:eastAsia="Arial" w:hAnsi="Arial" w:cs="Arial"/>
                <w:sz w:val="20"/>
                <w:szCs w:val="20"/>
              </w:rPr>
              <w:t>, are also globally recognized drivers of spillover.</w:t>
            </w:r>
            <w:r w:rsidRPr="002A676D">
              <w:rPr>
                <w:rFonts w:ascii="Arial" w:eastAsia="Arial" w:hAnsi="Arial" w:cs="Arial"/>
                <w:sz w:val="20"/>
                <w:szCs w:val="20"/>
              </w:rPr>
              <w:t xml:space="preserve"> </w:t>
            </w:r>
          </w:p>
          <w:p w14:paraId="4FFC9FED" w14:textId="77777777" w:rsidR="00587F0B" w:rsidRDefault="00587F0B" w:rsidP="003618DA">
            <w:pPr>
              <w:numPr>
                <w:ilvl w:val="0"/>
                <w:numId w:val="7"/>
              </w:numPr>
              <w:ind w:left="180" w:hanging="180"/>
              <w:rPr>
                <w:rFonts w:ascii="Arial" w:eastAsia="Arial" w:hAnsi="Arial" w:cs="Arial"/>
                <w:sz w:val="20"/>
                <w:szCs w:val="20"/>
              </w:rPr>
            </w:pPr>
            <w:r>
              <w:rPr>
                <w:rFonts w:ascii="Arial" w:eastAsia="Arial" w:hAnsi="Arial" w:cs="Arial"/>
                <w:sz w:val="20"/>
                <w:szCs w:val="20"/>
              </w:rPr>
              <w:t xml:space="preserve">Information and data on climate change will be an essential part of the ecological analysis and will be embedded in N4H’s awareness raising activities. </w:t>
            </w:r>
          </w:p>
          <w:p w14:paraId="000003C4" w14:textId="57AFE3AB" w:rsidR="00587F0B" w:rsidRPr="00587F0B" w:rsidRDefault="00587F0B" w:rsidP="003618DA">
            <w:pPr>
              <w:numPr>
                <w:ilvl w:val="0"/>
                <w:numId w:val="7"/>
              </w:numPr>
              <w:ind w:left="180" w:hanging="180"/>
              <w:rPr>
                <w:rFonts w:ascii="Arial" w:eastAsia="Arial" w:hAnsi="Arial" w:cs="Arial"/>
                <w:sz w:val="20"/>
                <w:szCs w:val="20"/>
              </w:rPr>
            </w:pPr>
            <w:r>
              <w:rPr>
                <w:rFonts w:ascii="Arial" w:eastAsia="Arial" w:hAnsi="Arial" w:cs="Arial"/>
                <w:sz w:val="20"/>
                <w:szCs w:val="20"/>
              </w:rPr>
              <w:t xml:space="preserve">Ecosystem resilience will be an essential element of capacity development work within N4H project site </w:t>
            </w:r>
            <w:proofErr w:type="spellStart"/>
            <w:r>
              <w:rPr>
                <w:rFonts w:ascii="Arial" w:eastAsia="Arial" w:hAnsi="Arial" w:cs="Arial"/>
                <w:sz w:val="20"/>
                <w:szCs w:val="20"/>
              </w:rPr>
              <w:t>Ankasa</w:t>
            </w:r>
            <w:proofErr w:type="spellEnd"/>
            <w:r>
              <w:rPr>
                <w:rFonts w:ascii="Arial" w:eastAsia="Arial" w:hAnsi="Arial" w:cs="Arial"/>
                <w:sz w:val="20"/>
                <w:szCs w:val="20"/>
              </w:rPr>
              <w:t xml:space="preserve"> Game Reserve &amp; Nini-</w:t>
            </w:r>
            <w:proofErr w:type="spellStart"/>
            <w:r>
              <w:rPr>
                <w:rFonts w:ascii="Arial" w:eastAsia="Arial" w:hAnsi="Arial" w:cs="Arial"/>
                <w:sz w:val="20"/>
                <w:szCs w:val="20"/>
              </w:rPr>
              <w:t>Suhien</w:t>
            </w:r>
            <w:proofErr w:type="spellEnd"/>
            <w:r>
              <w:rPr>
                <w:rFonts w:ascii="Arial" w:eastAsia="Arial" w:hAnsi="Arial" w:cs="Arial"/>
                <w:sz w:val="20"/>
                <w:szCs w:val="20"/>
              </w:rPr>
              <w:t xml:space="preserve"> national park</w:t>
            </w:r>
          </w:p>
        </w:tc>
      </w:tr>
      <w:tr w:rsidR="00587F0B" w:rsidRPr="002A676D" w14:paraId="7C25C152" w14:textId="77777777" w:rsidTr="007C541B">
        <w:trPr>
          <w:trHeight w:val="400"/>
        </w:trPr>
        <w:tc>
          <w:tcPr>
            <w:tcW w:w="1710" w:type="dxa"/>
            <w:tcMar>
              <w:top w:w="100" w:type="dxa"/>
              <w:left w:w="100" w:type="dxa"/>
              <w:bottom w:w="100" w:type="dxa"/>
              <w:right w:w="100" w:type="dxa"/>
            </w:tcMar>
          </w:tcPr>
          <w:p w14:paraId="000003C6" w14:textId="77777777" w:rsidR="00587F0B" w:rsidRPr="002A676D" w:rsidRDefault="00587F0B" w:rsidP="00587F0B">
            <w:pPr>
              <w:pBdr>
                <w:top w:val="nil"/>
                <w:left w:val="nil"/>
                <w:bottom w:val="nil"/>
                <w:right w:val="nil"/>
                <w:between w:val="nil"/>
              </w:pBdr>
              <w:rPr>
                <w:rFonts w:ascii="Arial" w:eastAsia="Arial" w:hAnsi="Arial" w:cs="Arial"/>
                <w:sz w:val="20"/>
                <w:szCs w:val="20"/>
              </w:rPr>
            </w:pPr>
            <w:r w:rsidRPr="002A676D">
              <w:rPr>
                <w:rFonts w:ascii="Arial" w:eastAsia="Arial" w:hAnsi="Arial" w:cs="Arial"/>
                <w:sz w:val="20"/>
                <w:szCs w:val="20"/>
              </w:rPr>
              <w:t>National Environmental Policy</w:t>
            </w:r>
          </w:p>
        </w:tc>
        <w:tc>
          <w:tcPr>
            <w:tcW w:w="7650" w:type="dxa"/>
            <w:tcMar>
              <w:top w:w="100" w:type="dxa"/>
              <w:left w:w="100" w:type="dxa"/>
              <w:bottom w:w="100" w:type="dxa"/>
              <w:right w:w="100" w:type="dxa"/>
            </w:tcMar>
          </w:tcPr>
          <w:p w14:paraId="1CC6A990" w14:textId="1F2222F8" w:rsidR="00587F0B" w:rsidRPr="002A676D" w:rsidRDefault="00587F0B" w:rsidP="003618DA">
            <w:pPr>
              <w:numPr>
                <w:ilvl w:val="0"/>
                <w:numId w:val="7"/>
              </w:numPr>
              <w:ind w:left="180" w:hanging="190"/>
              <w:rPr>
                <w:rFonts w:ascii="Arial" w:eastAsia="Arial" w:hAnsi="Arial" w:cs="Arial"/>
                <w:sz w:val="20"/>
                <w:szCs w:val="20"/>
              </w:rPr>
            </w:pPr>
            <w:r w:rsidRPr="002A676D">
              <w:rPr>
                <w:rFonts w:ascii="Arial" w:eastAsia="Arial" w:hAnsi="Arial" w:cs="Arial"/>
                <w:sz w:val="20"/>
                <w:szCs w:val="20"/>
              </w:rPr>
              <w:t xml:space="preserve">The policy states: “Public awareness will be </w:t>
            </w:r>
            <w:r w:rsidR="009C5B24" w:rsidRPr="002A676D">
              <w:rPr>
                <w:rFonts w:ascii="Arial" w:eastAsia="Arial" w:hAnsi="Arial" w:cs="Arial"/>
                <w:sz w:val="20"/>
                <w:szCs w:val="20"/>
              </w:rPr>
              <w:t>raised,</w:t>
            </w:r>
            <w:r w:rsidRPr="002A676D">
              <w:rPr>
                <w:rFonts w:ascii="Arial" w:eastAsia="Arial" w:hAnsi="Arial" w:cs="Arial"/>
                <w:sz w:val="20"/>
                <w:szCs w:val="20"/>
              </w:rPr>
              <w:t xml:space="preserve"> and institutional capacity building will be improved on environmental protection to effectively participate in the process of achieving the sustainable development goals.”</w:t>
            </w:r>
          </w:p>
          <w:p w14:paraId="000003C8" w14:textId="3517C053" w:rsidR="00587F0B" w:rsidRPr="002A676D" w:rsidRDefault="00587F0B" w:rsidP="003618DA">
            <w:pPr>
              <w:numPr>
                <w:ilvl w:val="0"/>
                <w:numId w:val="7"/>
              </w:numPr>
              <w:ind w:left="180" w:hanging="190"/>
              <w:rPr>
                <w:rFonts w:ascii="Arial" w:eastAsia="Arial" w:hAnsi="Arial" w:cs="Arial"/>
                <w:sz w:val="20"/>
                <w:szCs w:val="20"/>
              </w:rPr>
            </w:pPr>
            <w:r w:rsidRPr="002A676D">
              <w:rPr>
                <w:rFonts w:ascii="Arial" w:eastAsia="Arial" w:hAnsi="Arial" w:cs="Arial"/>
                <w:sz w:val="20"/>
                <w:szCs w:val="20"/>
              </w:rPr>
              <w:t xml:space="preserve">Many of the activities </w:t>
            </w:r>
            <w:r>
              <w:rPr>
                <w:rFonts w:ascii="Arial" w:eastAsia="Arial" w:hAnsi="Arial" w:cs="Arial"/>
                <w:sz w:val="20"/>
                <w:szCs w:val="20"/>
              </w:rPr>
              <w:t>are consistent</w:t>
            </w:r>
            <w:r w:rsidRPr="002A676D">
              <w:rPr>
                <w:rFonts w:ascii="Arial" w:eastAsia="Arial" w:hAnsi="Arial" w:cs="Arial"/>
                <w:sz w:val="20"/>
                <w:szCs w:val="20"/>
              </w:rPr>
              <w:t xml:space="preserve"> with this declaration, including the </w:t>
            </w:r>
            <w:r>
              <w:rPr>
                <w:rFonts w:ascii="Arial" w:eastAsia="Arial" w:hAnsi="Arial" w:cs="Arial"/>
                <w:sz w:val="20"/>
                <w:szCs w:val="20"/>
              </w:rPr>
              <w:t xml:space="preserve">N4H’s </w:t>
            </w:r>
            <w:r w:rsidRPr="002A676D">
              <w:rPr>
                <w:rFonts w:ascii="Arial" w:eastAsia="Arial" w:hAnsi="Arial" w:cs="Arial"/>
                <w:sz w:val="20"/>
                <w:szCs w:val="20"/>
              </w:rPr>
              <w:t xml:space="preserve">awareness raising, education, and advocacy work </w:t>
            </w:r>
            <w:r>
              <w:rPr>
                <w:rFonts w:ascii="Arial" w:eastAsia="Arial" w:hAnsi="Arial" w:cs="Arial"/>
                <w:sz w:val="20"/>
                <w:szCs w:val="20"/>
              </w:rPr>
              <w:t>streams.</w:t>
            </w:r>
          </w:p>
        </w:tc>
      </w:tr>
      <w:tr w:rsidR="00587F0B" w:rsidRPr="002A676D" w14:paraId="2E44EF29" w14:textId="77777777" w:rsidTr="007C541B">
        <w:trPr>
          <w:trHeight w:val="400"/>
        </w:trPr>
        <w:tc>
          <w:tcPr>
            <w:tcW w:w="1710" w:type="dxa"/>
            <w:tcMar>
              <w:top w:w="100" w:type="dxa"/>
              <w:left w:w="100" w:type="dxa"/>
              <w:bottom w:w="100" w:type="dxa"/>
              <w:right w:w="100" w:type="dxa"/>
            </w:tcMar>
          </w:tcPr>
          <w:p w14:paraId="000003D0" w14:textId="77777777" w:rsidR="00587F0B" w:rsidRPr="002A676D" w:rsidRDefault="00587F0B" w:rsidP="00587F0B">
            <w:pPr>
              <w:pBdr>
                <w:top w:val="nil"/>
                <w:left w:val="nil"/>
                <w:bottom w:val="nil"/>
                <w:right w:val="nil"/>
                <w:between w:val="nil"/>
              </w:pBdr>
              <w:rPr>
                <w:rFonts w:ascii="Arial" w:eastAsia="Arial" w:hAnsi="Arial" w:cs="Arial"/>
                <w:sz w:val="20"/>
                <w:szCs w:val="20"/>
              </w:rPr>
            </w:pPr>
            <w:r w:rsidRPr="002A676D">
              <w:rPr>
                <w:rFonts w:ascii="Arial" w:eastAsia="Arial" w:hAnsi="Arial" w:cs="Arial"/>
                <w:sz w:val="20"/>
                <w:szCs w:val="20"/>
              </w:rPr>
              <w:t>Joint External Evaluation</w:t>
            </w:r>
          </w:p>
        </w:tc>
        <w:tc>
          <w:tcPr>
            <w:tcW w:w="7650" w:type="dxa"/>
            <w:tcMar>
              <w:top w:w="100" w:type="dxa"/>
              <w:left w:w="100" w:type="dxa"/>
              <w:bottom w:w="100" w:type="dxa"/>
              <w:right w:w="100" w:type="dxa"/>
            </w:tcMar>
          </w:tcPr>
          <w:p w14:paraId="048173EF" w14:textId="1F0CD0D9" w:rsidR="00587F0B" w:rsidRPr="002A676D" w:rsidRDefault="00587F0B" w:rsidP="003618DA">
            <w:pPr>
              <w:numPr>
                <w:ilvl w:val="0"/>
                <w:numId w:val="7"/>
              </w:numPr>
              <w:ind w:left="180" w:hanging="180"/>
              <w:rPr>
                <w:rFonts w:ascii="Arial" w:eastAsia="Arial" w:hAnsi="Arial" w:cs="Arial"/>
                <w:sz w:val="20"/>
                <w:szCs w:val="20"/>
              </w:rPr>
            </w:pPr>
            <w:r w:rsidRPr="002A676D">
              <w:rPr>
                <w:rFonts w:ascii="Arial" w:eastAsia="Arial" w:hAnsi="Arial" w:cs="Arial"/>
                <w:sz w:val="20"/>
                <w:szCs w:val="20"/>
              </w:rPr>
              <w:t>The JEE specifically mentions a need to strengthen collaboration between epidemiology, laboratory, public health and veterinary services</w:t>
            </w:r>
          </w:p>
          <w:p w14:paraId="000003D2" w14:textId="77777777" w:rsidR="00587F0B" w:rsidRPr="002A676D" w:rsidRDefault="00587F0B" w:rsidP="003618DA">
            <w:pPr>
              <w:numPr>
                <w:ilvl w:val="0"/>
                <w:numId w:val="7"/>
              </w:numPr>
              <w:ind w:left="180" w:hanging="180"/>
              <w:rPr>
                <w:rFonts w:ascii="Arial" w:eastAsia="Arial" w:hAnsi="Arial" w:cs="Arial"/>
                <w:sz w:val="20"/>
                <w:szCs w:val="20"/>
              </w:rPr>
            </w:pPr>
            <w:r w:rsidRPr="002A676D">
              <w:rPr>
                <w:rFonts w:ascii="Arial" w:eastAsia="Arial" w:hAnsi="Arial" w:cs="Arial"/>
                <w:sz w:val="20"/>
                <w:szCs w:val="20"/>
              </w:rPr>
              <w:t>This entire project is interdisciplinary and will work to enhance the linkages between One Health institutions across all activities</w:t>
            </w:r>
          </w:p>
        </w:tc>
      </w:tr>
      <w:tr w:rsidR="00587F0B" w:rsidRPr="002A676D" w14:paraId="2597BB42" w14:textId="77777777" w:rsidTr="007C541B">
        <w:trPr>
          <w:trHeight w:val="420"/>
        </w:trPr>
        <w:tc>
          <w:tcPr>
            <w:tcW w:w="1710" w:type="dxa"/>
            <w:tcMar>
              <w:top w:w="100" w:type="dxa"/>
              <w:left w:w="100" w:type="dxa"/>
              <w:bottom w:w="100" w:type="dxa"/>
              <w:right w:w="100" w:type="dxa"/>
            </w:tcMar>
          </w:tcPr>
          <w:p w14:paraId="000003D4" w14:textId="77777777" w:rsidR="00587F0B" w:rsidRPr="002A676D" w:rsidRDefault="00587F0B" w:rsidP="00587F0B">
            <w:pPr>
              <w:rPr>
                <w:rFonts w:ascii="Arial" w:eastAsia="Aptos" w:hAnsi="Arial" w:cs="Arial"/>
                <w:sz w:val="20"/>
                <w:szCs w:val="20"/>
              </w:rPr>
            </w:pPr>
            <w:r w:rsidRPr="002A676D">
              <w:rPr>
                <w:rFonts w:ascii="Arial" w:eastAsia="Aptos" w:hAnsi="Arial" w:cs="Arial"/>
                <w:b/>
                <w:sz w:val="20"/>
                <w:szCs w:val="20"/>
              </w:rPr>
              <w:t>Regional Strategies, Priorities, and Policies</w:t>
            </w:r>
          </w:p>
        </w:tc>
        <w:tc>
          <w:tcPr>
            <w:tcW w:w="7650" w:type="dxa"/>
            <w:tcMar>
              <w:top w:w="100" w:type="dxa"/>
              <w:left w:w="100" w:type="dxa"/>
              <w:bottom w:w="100" w:type="dxa"/>
              <w:right w:w="100" w:type="dxa"/>
            </w:tcMar>
            <w:vAlign w:val="center"/>
          </w:tcPr>
          <w:p w14:paraId="000003D5" w14:textId="1906D2F5" w:rsidR="00587F0B" w:rsidRPr="002A676D" w:rsidRDefault="00587F0B" w:rsidP="00587F0B">
            <w:pPr>
              <w:rPr>
                <w:rFonts w:ascii="Arial" w:eastAsia="Aptos" w:hAnsi="Arial" w:cs="Arial"/>
                <w:sz w:val="20"/>
                <w:szCs w:val="20"/>
              </w:rPr>
            </w:pPr>
            <w:r w:rsidRPr="002A676D">
              <w:rPr>
                <w:rFonts w:ascii="Arial" w:eastAsia="Aptos" w:hAnsi="Arial" w:cs="Arial"/>
                <w:b/>
                <w:sz w:val="20"/>
                <w:szCs w:val="20"/>
              </w:rPr>
              <w:t xml:space="preserve">Relevance to Proposed </w:t>
            </w:r>
            <w:r w:rsidR="00D03CF9">
              <w:rPr>
                <w:rFonts w:ascii="Arial" w:eastAsia="Aptos" w:hAnsi="Arial" w:cs="Arial"/>
                <w:b/>
                <w:sz w:val="20"/>
                <w:szCs w:val="20"/>
              </w:rPr>
              <w:t>N4H</w:t>
            </w:r>
            <w:r w:rsidRPr="002A676D">
              <w:rPr>
                <w:rFonts w:ascii="Arial" w:eastAsia="Aptos" w:hAnsi="Arial" w:cs="Arial"/>
                <w:b/>
                <w:sz w:val="20"/>
                <w:szCs w:val="20"/>
              </w:rPr>
              <w:t xml:space="preserve"> Activities</w:t>
            </w:r>
          </w:p>
        </w:tc>
      </w:tr>
      <w:tr w:rsidR="00587F0B" w:rsidRPr="002A676D" w14:paraId="7E853770" w14:textId="77777777" w:rsidTr="007C541B">
        <w:trPr>
          <w:trHeight w:val="420"/>
        </w:trPr>
        <w:tc>
          <w:tcPr>
            <w:tcW w:w="1710" w:type="dxa"/>
            <w:tcMar>
              <w:top w:w="100" w:type="dxa"/>
              <w:left w:w="100" w:type="dxa"/>
              <w:bottom w:w="100" w:type="dxa"/>
              <w:right w:w="100" w:type="dxa"/>
            </w:tcMar>
          </w:tcPr>
          <w:p w14:paraId="000003D7" w14:textId="77777777" w:rsidR="00587F0B" w:rsidRPr="002A676D" w:rsidRDefault="00587F0B" w:rsidP="00587F0B">
            <w:pPr>
              <w:pBdr>
                <w:top w:val="nil"/>
                <w:left w:val="nil"/>
                <w:bottom w:val="nil"/>
                <w:right w:val="nil"/>
                <w:between w:val="nil"/>
              </w:pBdr>
              <w:rPr>
                <w:rFonts w:ascii="Arial" w:eastAsia="Aptos" w:hAnsi="Arial" w:cs="Arial"/>
                <w:sz w:val="20"/>
                <w:szCs w:val="20"/>
              </w:rPr>
            </w:pPr>
            <w:r w:rsidRPr="002A676D">
              <w:rPr>
                <w:rFonts w:ascii="Arial" w:eastAsia="Aptos" w:hAnsi="Arial" w:cs="Arial"/>
                <w:sz w:val="20"/>
                <w:szCs w:val="20"/>
              </w:rPr>
              <w:t>Regional priority zoonoses</w:t>
            </w:r>
          </w:p>
        </w:tc>
        <w:tc>
          <w:tcPr>
            <w:tcW w:w="7650" w:type="dxa"/>
            <w:tcMar>
              <w:top w:w="100" w:type="dxa"/>
              <w:left w:w="100" w:type="dxa"/>
              <w:bottom w:w="100" w:type="dxa"/>
              <w:right w:w="100" w:type="dxa"/>
            </w:tcMar>
          </w:tcPr>
          <w:p w14:paraId="39245852" w14:textId="3C458CFB" w:rsidR="00587F0B" w:rsidRPr="002A676D" w:rsidRDefault="00587F0B" w:rsidP="003618DA">
            <w:pPr>
              <w:numPr>
                <w:ilvl w:val="0"/>
                <w:numId w:val="7"/>
              </w:numPr>
              <w:ind w:left="180" w:hanging="180"/>
              <w:rPr>
                <w:rFonts w:ascii="Arial" w:eastAsia="Arial" w:hAnsi="Arial" w:cs="Arial"/>
                <w:sz w:val="20"/>
                <w:szCs w:val="20"/>
              </w:rPr>
            </w:pPr>
            <w:r w:rsidRPr="002A676D">
              <w:rPr>
                <w:rFonts w:ascii="Arial" w:eastAsia="Arial" w:hAnsi="Arial" w:cs="Arial"/>
                <w:sz w:val="20"/>
                <w:szCs w:val="20"/>
              </w:rPr>
              <w:t xml:space="preserve">ECOWAS has identified regional priority diseases which are </w:t>
            </w:r>
            <w:proofErr w:type="gramStart"/>
            <w:r w:rsidRPr="002A676D">
              <w:rPr>
                <w:rFonts w:ascii="Arial" w:eastAsia="Arial" w:hAnsi="Arial" w:cs="Arial"/>
                <w:sz w:val="20"/>
                <w:szCs w:val="20"/>
              </w:rPr>
              <w:t>similar to</w:t>
            </w:r>
            <w:proofErr w:type="gramEnd"/>
            <w:r w:rsidRPr="002A676D">
              <w:rPr>
                <w:rFonts w:ascii="Arial" w:eastAsia="Arial" w:hAnsi="Arial" w:cs="Arial"/>
                <w:sz w:val="20"/>
                <w:szCs w:val="20"/>
              </w:rPr>
              <w:t xml:space="preserve"> Ghana</w:t>
            </w:r>
            <w:sdt>
              <w:sdtPr>
                <w:rPr>
                  <w:rFonts w:ascii="Arial" w:hAnsi="Arial" w:cs="Arial"/>
                  <w:sz w:val="20"/>
                  <w:szCs w:val="20"/>
                </w:rPr>
                <w:tag w:val="goog_rdk_56"/>
                <w:id w:val="-1846625985"/>
              </w:sdtPr>
              <w:sdtContent>
                <w:r w:rsidRPr="002A676D">
                  <w:rPr>
                    <w:rFonts w:ascii="Arial" w:eastAsia="Arial" w:hAnsi="Arial" w:cs="Arial"/>
                    <w:sz w:val="20"/>
                    <w:szCs w:val="20"/>
                  </w:rPr>
                  <w:t>’s</w:t>
                </w:r>
              </w:sdtContent>
            </w:sdt>
            <w:r w:rsidRPr="002A676D">
              <w:rPr>
                <w:rFonts w:ascii="Arial" w:eastAsia="Arial" w:hAnsi="Arial" w:cs="Arial"/>
                <w:sz w:val="20"/>
                <w:szCs w:val="20"/>
              </w:rPr>
              <w:t xml:space="preserve"> and include both zoonotic influenza and viral </w:t>
            </w:r>
            <w:r w:rsidR="0003546F" w:rsidRPr="002A676D">
              <w:rPr>
                <w:rFonts w:ascii="Arial" w:eastAsia="Arial" w:hAnsi="Arial" w:cs="Arial"/>
                <w:sz w:val="20"/>
                <w:szCs w:val="20"/>
              </w:rPr>
              <w:t>haemorrhagic</w:t>
            </w:r>
            <w:r w:rsidRPr="002A676D">
              <w:rPr>
                <w:rFonts w:ascii="Arial" w:eastAsia="Arial" w:hAnsi="Arial" w:cs="Arial"/>
                <w:sz w:val="20"/>
                <w:szCs w:val="20"/>
              </w:rPr>
              <w:t xml:space="preserve"> fevers which are endemic in the region.</w:t>
            </w:r>
          </w:p>
          <w:p w14:paraId="000003D9" w14:textId="4521D02C" w:rsidR="00587F0B" w:rsidRPr="002A676D" w:rsidRDefault="00587F0B" w:rsidP="003618DA">
            <w:pPr>
              <w:numPr>
                <w:ilvl w:val="0"/>
                <w:numId w:val="7"/>
              </w:numPr>
              <w:ind w:left="180" w:hanging="180"/>
              <w:rPr>
                <w:rFonts w:ascii="Arial" w:eastAsia="Arial" w:hAnsi="Arial" w:cs="Arial"/>
                <w:sz w:val="20"/>
                <w:szCs w:val="20"/>
              </w:rPr>
            </w:pPr>
            <w:r w:rsidRPr="002A676D">
              <w:rPr>
                <w:rFonts w:ascii="Arial" w:eastAsia="Arial" w:hAnsi="Arial" w:cs="Arial"/>
                <w:sz w:val="20"/>
                <w:szCs w:val="20"/>
              </w:rPr>
              <w:t>A</w:t>
            </w:r>
            <w:r w:rsidR="00D03CF9">
              <w:rPr>
                <w:rFonts w:ascii="Arial" w:eastAsia="Arial" w:hAnsi="Arial" w:cs="Arial"/>
                <w:sz w:val="20"/>
                <w:szCs w:val="20"/>
              </w:rPr>
              <w:t xml:space="preserve">s mentioned above, all N4H activities aim to reduce spillover risks, including </w:t>
            </w:r>
            <w:r w:rsidR="00D03CF9">
              <w:rPr>
                <w:rFonts w:ascii="Arial" w:eastAsia="Arial" w:hAnsi="Arial" w:cs="Arial"/>
                <w:sz w:val="20"/>
                <w:szCs w:val="20"/>
              </w:rPr>
              <w:lastRenderedPageBreak/>
              <w:t>particular emphasis on priority zoonoses of national and regional importance.</w:t>
            </w:r>
            <w:r w:rsidRPr="002A676D">
              <w:rPr>
                <w:rFonts w:ascii="Arial" w:eastAsia="Arial" w:hAnsi="Arial" w:cs="Arial"/>
                <w:sz w:val="20"/>
                <w:szCs w:val="20"/>
              </w:rPr>
              <w:t xml:space="preserve"> </w:t>
            </w:r>
          </w:p>
        </w:tc>
      </w:tr>
      <w:tr w:rsidR="00587F0B" w:rsidRPr="002A676D" w14:paraId="57ACCA7B" w14:textId="77777777" w:rsidTr="007C541B">
        <w:trPr>
          <w:trHeight w:val="420"/>
        </w:trPr>
        <w:tc>
          <w:tcPr>
            <w:tcW w:w="1710" w:type="dxa"/>
            <w:tcMar>
              <w:top w:w="100" w:type="dxa"/>
              <w:left w:w="100" w:type="dxa"/>
              <w:bottom w:w="100" w:type="dxa"/>
              <w:right w:w="100" w:type="dxa"/>
            </w:tcMar>
          </w:tcPr>
          <w:p w14:paraId="000003DB" w14:textId="77777777" w:rsidR="00587F0B" w:rsidRPr="002A676D" w:rsidRDefault="00587F0B" w:rsidP="00587F0B">
            <w:pPr>
              <w:pBdr>
                <w:top w:val="nil"/>
                <w:left w:val="nil"/>
                <w:bottom w:val="nil"/>
                <w:right w:val="nil"/>
                <w:between w:val="nil"/>
              </w:pBdr>
              <w:rPr>
                <w:rFonts w:ascii="Arial" w:eastAsia="Aptos" w:hAnsi="Arial" w:cs="Arial"/>
                <w:sz w:val="20"/>
                <w:szCs w:val="20"/>
              </w:rPr>
            </w:pPr>
            <w:r w:rsidRPr="002A676D">
              <w:rPr>
                <w:rFonts w:ascii="Arial" w:eastAsia="Aptos" w:hAnsi="Arial" w:cs="Arial"/>
                <w:sz w:val="20"/>
                <w:szCs w:val="20"/>
              </w:rPr>
              <w:lastRenderedPageBreak/>
              <w:t>ECOWAS Regional Animal Health Information System</w:t>
            </w:r>
          </w:p>
        </w:tc>
        <w:tc>
          <w:tcPr>
            <w:tcW w:w="7650" w:type="dxa"/>
            <w:tcMar>
              <w:top w:w="100" w:type="dxa"/>
              <w:left w:w="100" w:type="dxa"/>
              <w:bottom w:w="100" w:type="dxa"/>
              <w:right w:w="100" w:type="dxa"/>
            </w:tcMar>
          </w:tcPr>
          <w:p w14:paraId="000003DC" w14:textId="24A252DE" w:rsidR="00587F0B" w:rsidRPr="00D03CF9" w:rsidRDefault="00D03CF9" w:rsidP="003618DA">
            <w:pPr>
              <w:numPr>
                <w:ilvl w:val="0"/>
                <w:numId w:val="7"/>
              </w:numPr>
              <w:ind w:left="180" w:hanging="180"/>
              <w:rPr>
                <w:rFonts w:ascii="Arial" w:eastAsia="Arial" w:hAnsi="Arial" w:cs="Arial"/>
                <w:sz w:val="20"/>
                <w:szCs w:val="20"/>
              </w:rPr>
            </w:pPr>
            <w:r>
              <w:rPr>
                <w:rFonts w:ascii="Arial" w:eastAsia="Arial" w:hAnsi="Arial" w:cs="Arial"/>
                <w:sz w:val="20"/>
                <w:szCs w:val="20"/>
              </w:rPr>
              <w:t xml:space="preserve">SOPs, wildlife disease data collection sheet, and wildlife sampling data generated through N4H will be published and made available which will be beneficial to regional country partners when they also conduct wildlife surveillance </w:t>
            </w:r>
          </w:p>
        </w:tc>
      </w:tr>
    </w:tbl>
    <w:p w14:paraId="6AB522FE" w14:textId="77777777" w:rsidR="00216B84" w:rsidRDefault="00216B84">
      <w:pPr>
        <w:spacing w:before="38"/>
        <w:ind w:right="840"/>
        <w:rPr>
          <w:rFonts w:ascii="Aptos" w:eastAsia="Aptos" w:hAnsi="Aptos" w:cs="Aptos"/>
        </w:rPr>
      </w:pPr>
    </w:p>
    <w:p w14:paraId="5D03BB55" w14:textId="77777777" w:rsidR="00225CCE" w:rsidRDefault="00225CCE">
      <w:pPr>
        <w:spacing w:before="38"/>
        <w:ind w:right="840"/>
        <w:rPr>
          <w:rFonts w:ascii="Aptos" w:eastAsia="Aptos" w:hAnsi="Aptos" w:cs="Aptos"/>
        </w:rPr>
      </w:pPr>
    </w:p>
    <w:p w14:paraId="6F28CFF9" w14:textId="77777777" w:rsidR="00225CCE" w:rsidRDefault="00225CCE">
      <w:pPr>
        <w:spacing w:before="38"/>
        <w:ind w:right="840"/>
        <w:rPr>
          <w:rFonts w:ascii="Aptos" w:eastAsia="Aptos" w:hAnsi="Aptos" w:cs="Aptos"/>
        </w:rPr>
        <w:sectPr w:rsidR="00225CCE">
          <w:pgSz w:w="12240" w:h="15840"/>
          <w:pgMar w:top="1440" w:right="1440" w:bottom="1440" w:left="1440" w:header="720" w:footer="720" w:gutter="0"/>
          <w:cols w:space="720"/>
        </w:sectPr>
      </w:pPr>
    </w:p>
    <w:p w14:paraId="000003EC" w14:textId="4EE19751" w:rsidR="00926237" w:rsidRDefault="00EF06F7" w:rsidP="00A53053">
      <w:pPr>
        <w:spacing w:before="38"/>
        <w:ind w:right="840"/>
        <w:jc w:val="both"/>
        <w:rPr>
          <w:rFonts w:ascii="Arial" w:eastAsia="Aptos" w:hAnsi="Arial" w:cs="Arial"/>
          <w:highlight w:val="yellow"/>
        </w:rPr>
      </w:pPr>
      <w:commentRangeStart w:id="13"/>
      <w:r w:rsidRPr="0006567C">
        <w:rPr>
          <w:rFonts w:ascii="Arial" w:eastAsia="Aptos" w:hAnsi="Arial" w:cs="Arial"/>
          <w:b/>
          <w:sz w:val="32"/>
          <w:szCs w:val="32"/>
        </w:rPr>
        <w:lastRenderedPageBreak/>
        <w:t xml:space="preserve">Project Management </w:t>
      </w:r>
      <w:commentRangeEnd w:id="13"/>
      <w:r w:rsidR="00E56D10" w:rsidRPr="0006567C">
        <w:rPr>
          <w:rStyle w:val="CommentReference"/>
          <w:rFonts w:ascii="Arial" w:eastAsia="Aptos" w:hAnsi="Arial" w:cs="Arial"/>
          <w:b/>
          <w:sz w:val="32"/>
          <w:szCs w:val="32"/>
        </w:rPr>
        <w:commentReference w:id="13"/>
      </w:r>
      <w:r w:rsidRPr="0006567C">
        <w:rPr>
          <w:rFonts w:ascii="Arial" w:eastAsia="Aptos" w:hAnsi="Arial" w:cs="Arial"/>
          <w:b/>
          <w:sz w:val="32"/>
          <w:szCs w:val="32"/>
        </w:rPr>
        <w:t>and Governance</w:t>
      </w:r>
    </w:p>
    <w:p w14:paraId="49D6E5C5" w14:textId="2E21F30E" w:rsidR="00C5460F" w:rsidRPr="00475186" w:rsidRDefault="00C5460F" w:rsidP="00C5460F">
      <w:pPr>
        <w:spacing w:before="240" w:after="240"/>
        <w:rPr>
          <w:rFonts w:ascii="Arial" w:hAnsi="Arial" w:cs="Arial"/>
          <w:highlight w:val="white"/>
        </w:rPr>
      </w:pPr>
      <w:r w:rsidRPr="00475186">
        <w:rPr>
          <w:rFonts w:ascii="Arial" w:hAnsi="Arial" w:cs="Arial"/>
          <w:highlight w:val="white"/>
        </w:rPr>
        <w:t xml:space="preserve">The project will be implemented in a period of </w:t>
      </w:r>
      <w:r w:rsidR="000914B3" w:rsidRPr="00475186">
        <w:rPr>
          <w:rFonts w:ascii="Arial" w:hAnsi="Arial" w:cs="Arial"/>
          <w:highlight w:val="white"/>
        </w:rPr>
        <w:t>3</w:t>
      </w:r>
      <w:r w:rsidR="00543199" w:rsidRPr="00475186">
        <w:rPr>
          <w:rFonts w:ascii="Arial" w:hAnsi="Arial" w:cs="Arial"/>
          <w:highlight w:val="white"/>
        </w:rPr>
        <w:t>0</w:t>
      </w:r>
      <w:r w:rsidRPr="00475186">
        <w:rPr>
          <w:rFonts w:ascii="Arial" w:hAnsi="Arial" w:cs="Arial"/>
          <w:highlight w:val="white"/>
        </w:rPr>
        <w:t xml:space="preserve"> months under a Direct Implementation Modality (DIM) by UNDP.</w:t>
      </w:r>
      <w:r w:rsidR="00475186" w:rsidRPr="00475186">
        <w:rPr>
          <w:rFonts w:ascii="Arial" w:eastAsia="Arial" w:hAnsi="Arial" w:cs="Arial"/>
        </w:rPr>
        <w:t xml:space="preserve"> </w:t>
      </w:r>
      <w:r w:rsidR="007D2B65" w:rsidRPr="00475186">
        <w:rPr>
          <w:rFonts w:ascii="Arial" w:eastAsia="Arial" w:hAnsi="Arial" w:cs="Arial"/>
        </w:rPr>
        <w:t xml:space="preserve">The main counterparts of the project  are </w:t>
      </w:r>
      <w:r w:rsidR="001A0143" w:rsidRPr="00475186">
        <w:rPr>
          <w:rFonts w:ascii="Arial" w:eastAsia="Arial" w:hAnsi="Arial" w:cs="Arial"/>
        </w:rPr>
        <w:t>the</w:t>
      </w:r>
      <w:r w:rsidR="007D2B65" w:rsidRPr="00475186">
        <w:rPr>
          <w:rFonts w:ascii="Arial" w:eastAsia="Arial" w:hAnsi="Arial" w:cs="Arial"/>
        </w:rPr>
        <w:t xml:space="preserve"> Ministry of Environment, Science and Technology (MEST), Ministry of the Interior through the National Disaster Management Organisation (NADMO), Ministry of Food and Agriculture through Veterinary Services Directorate (VSD), Ministry of Lands and Natural Resources through the Wildlife Division of the Forestry Commission (FC), and the Ministry of Health through Ghana Health Service (GHS)</w:t>
      </w:r>
      <w:r w:rsidR="00542B8A" w:rsidRPr="00475186">
        <w:rPr>
          <w:rFonts w:ascii="Arial" w:eastAsia="Arial" w:hAnsi="Arial" w:cs="Arial"/>
        </w:rPr>
        <w:t>, UNDP,</w:t>
      </w:r>
      <w:r w:rsidR="00475186" w:rsidRPr="00475186">
        <w:rPr>
          <w:rFonts w:ascii="Arial" w:eastAsia="Arial" w:hAnsi="Arial" w:cs="Arial"/>
        </w:rPr>
        <w:t xml:space="preserve"> </w:t>
      </w:r>
      <w:r w:rsidR="00542B8A" w:rsidRPr="00475186">
        <w:rPr>
          <w:rFonts w:ascii="Arial" w:eastAsia="Arial" w:hAnsi="Arial" w:cs="Arial"/>
        </w:rPr>
        <w:t xml:space="preserve">IUCN </w:t>
      </w:r>
      <w:r w:rsidR="00475186" w:rsidRPr="00475186">
        <w:rPr>
          <w:rFonts w:ascii="Arial" w:eastAsia="Arial" w:hAnsi="Arial" w:cs="Arial"/>
        </w:rPr>
        <w:t>and</w:t>
      </w:r>
      <w:r w:rsidR="00542B8A" w:rsidRPr="00475186">
        <w:rPr>
          <w:rFonts w:ascii="Arial" w:eastAsia="Arial" w:hAnsi="Arial" w:cs="Arial"/>
        </w:rPr>
        <w:t xml:space="preserve"> </w:t>
      </w:r>
      <w:r w:rsidR="00475186" w:rsidRPr="00475186">
        <w:rPr>
          <w:rFonts w:ascii="Arial" w:eastAsia="Arial" w:hAnsi="Arial" w:cs="Arial"/>
        </w:rPr>
        <w:t>the</w:t>
      </w:r>
      <w:r w:rsidR="00542B8A" w:rsidRPr="00475186">
        <w:rPr>
          <w:rFonts w:ascii="Arial" w:eastAsia="Arial" w:hAnsi="Arial" w:cs="Arial"/>
        </w:rPr>
        <w:t xml:space="preserve"> University of Ghana.</w:t>
      </w:r>
      <w:r w:rsidR="00475186" w:rsidRPr="00475186">
        <w:rPr>
          <w:rFonts w:ascii="Arial" w:hAnsi="Arial" w:cs="Arial"/>
          <w:strike/>
          <w:highlight w:val="white"/>
        </w:rPr>
        <w:t xml:space="preserve"> </w:t>
      </w:r>
      <w:r w:rsidRPr="00475186">
        <w:rPr>
          <w:rFonts w:ascii="Arial" w:hAnsi="Arial" w:cs="Arial"/>
          <w:highlight w:val="white"/>
        </w:rPr>
        <w:t xml:space="preserve">During implementation, the project will coordinate directly with these institutions. </w:t>
      </w:r>
    </w:p>
    <w:p w14:paraId="54398EC2" w14:textId="77777777" w:rsidR="00C5460F" w:rsidRPr="00DB3A60" w:rsidRDefault="00C5460F" w:rsidP="00DB3A60">
      <w:pPr>
        <w:spacing w:after="120"/>
        <w:rPr>
          <w:rFonts w:ascii="Arial" w:hAnsi="Arial" w:cs="Arial"/>
          <w:b/>
          <w:bCs/>
          <w:highlight w:val="white"/>
          <w:u w:val="single"/>
        </w:rPr>
      </w:pPr>
      <w:r w:rsidRPr="00DB3A60">
        <w:rPr>
          <w:rFonts w:ascii="Arial" w:hAnsi="Arial" w:cs="Arial"/>
          <w:b/>
          <w:bCs/>
          <w:highlight w:val="white"/>
          <w:u w:val="single"/>
        </w:rPr>
        <w:t xml:space="preserve">The management structure includes the following levels: </w:t>
      </w:r>
    </w:p>
    <w:p w14:paraId="37385CB4" w14:textId="02457A5F" w:rsidR="00475186" w:rsidRPr="00475186" w:rsidRDefault="00C5460F" w:rsidP="00475186">
      <w:pPr>
        <w:pStyle w:val="ListParagraph"/>
        <w:numPr>
          <w:ilvl w:val="0"/>
          <w:numId w:val="14"/>
        </w:numPr>
        <w:pBdr>
          <w:top w:val="nil"/>
          <w:left w:val="nil"/>
          <w:bottom w:val="nil"/>
          <w:right w:val="nil"/>
          <w:between w:val="nil"/>
        </w:pBdr>
        <w:rPr>
          <w:rFonts w:ascii="Arial" w:hAnsi="Arial" w:cs="Arial"/>
          <w:color w:val="000000"/>
        </w:rPr>
      </w:pPr>
      <w:r w:rsidRPr="00475186">
        <w:rPr>
          <w:rFonts w:ascii="Arial" w:hAnsi="Arial" w:cs="Arial"/>
          <w:b/>
          <w:color w:val="000000"/>
        </w:rPr>
        <w:t>Decision-Making:</w:t>
      </w:r>
      <w:r w:rsidRPr="00475186">
        <w:rPr>
          <w:rFonts w:ascii="Arial" w:hAnsi="Arial" w:cs="Arial"/>
          <w:color w:val="000000"/>
        </w:rPr>
        <w:t xml:space="preserve"> This includes the Project Board/Steering Committee responsible for strategic decision-making, as well as the UNDP Monitoring and Quality Assurance Unit, which will oversee activities in its role as the accredited entity, along with the Project Coordinator.</w:t>
      </w:r>
    </w:p>
    <w:p w14:paraId="348B934F" w14:textId="3E745193" w:rsidR="00475186" w:rsidRPr="00475186" w:rsidRDefault="00C5460F" w:rsidP="00475186">
      <w:pPr>
        <w:pStyle w:val="ListParagraph"/>
        <w:numPr>
          <w:ilvl w:val="0"/>
          <w:numId w:val="14"/>
        </w:numPr>
        <w:pBdr>
          <w:top w:val="nil"/>
          <w:left w:val="nil"/>
          <w:bottom w:val="nil"/>
          <w:right w:val="nil"/>
          <w:between w:val="nil"/>
        </w:pBdr>
        <w:rPr>
          <w:rFonts w:ascii="Arial" w:hAnsi="Arial" w:cs="Arial"/>
          <w:color w:val="000000"/>
        </w:rPr>
      </w:pPr>
      <w:r w:rsidRPr="00475186">
        <w:rPr>
          <w:rFonts w:ascii="Arial" w:hAnsi="Arial" w:cs="Arial"/>
          <w:b/>
          <w:color w:val="000000"/>
        </w:rPr>
        <w:t>Project Management and Implementation Unit:</w:t>
      </w:r>
      <w:r w:rsidRPr="00475186">
        <w:rPr>
          <w:rFonts w:ascii="Arial" w:hAnsi="Arial" w:cs="Arial"/>
          <w:color w:val="000000"/>
        </w:rPr>
        <w:t xml:space="preserve"> This includes the Project Management Unit (PMU), the Project Coordinator, an administrative and financial support assistant, and technical specialists. This unit will be responsible and accountable for managing this project, including the monitoring and evaluation of interventions, </w:t>
      </w:r>
      <w:r w:rsidR="00184D9E" w:rsidRPr="00475186">
        <w:rPr>
          <w:rFonts w:ascii="Arial" w:hAnsi="Arial" w:cs="Arial"/>
          <w:color w:val="000000"/>
        </w:rPr>
        <w:t xml:space="preserve">coordinating with the partners, </w:t>
      </w:r>
      <w:r w:rsidRPr="00475186">
        <w:rPr>
          <w:rFonts w:ascii="Arial" w:hAnsi="Arial" w:cs="Arial"/>
          <w:color w:val="000000"/>
        </w:rPr>
        <w:t>achievement of project outcomes, and the effective use of project resources.</w:t>
      </w:r>
    </w:p>
    <w:p w14:paraId="1147692C" w14:textId="0B919BD4" w:rsidR="00C5460F" w:rsidRPr="00475186" w:rsidRDefault="00C5460F" w:rsidP="00475186">
      <w:pPr>
        <w:pStyle w:val="ListParagraph"/>
        <w:numPr>
          <w:ilvl w:val="0"/>
          <w:numId w:val="14"/>
        </w:numPr>
        <w:pBdr>
          <w:top w:val="nil"/>
          <w:left w:val="nil"/>
          <w:bottom w:val="nil"/>
          <w:right w:val="nil"/>
          <w:between w:val="nil"/>
        </w:pBdr>
        <w:rPr>
          <w:rFonts w:ascii="Arial" w:hAnsi="Arial" w:cs="Arial"/>
          <w:color w:val="000000"/>
        </w:rPr>
      </w:pPr>
      <w:r w:rsidRPr="00475186">
        <w:rPr>
          <w:rFonts w:ascii="Arial" w:hAnsi="Arial" w:cs="Arial"/>
          <w:b/>
          <w:color w:val="000000"/>
        </w:rPr>
        <w:t>UNDP Monitoring and Quality Assurance Unit:</w:t>
      </w:r>
      <w:r w:rsidRPr="00475186">
        <w:rPr>
          <w:rFonts w:ascii="Arial" w:hAnsi="Arial" w:cs="Arial"/>
          <w:color w:val="000000"/>
        </w:rPr>
        <w:t xml:space="preserve"> This includes monitoring and follow-up by the UNDP Country Office in</w:t>
      </w:r>
      <w:r w:rsidR="004150BB">
        <w:rPr>
          <w:rFonts w:ascii="Arial" w:hAnsi="Arial" w:cs="Arial"/>
          <w:color w:val="000000"/>
        </w:rPr>
        <w:t xml:space="preserve"> Ghana.</w:t>
      </w:r>
    </w:p>
    <w:p w14:paraId="0BC451C8" w14:textId="77777777" w:rsidR="00E84621" w:rsidRPr="00E84621" w:rsidRDefault="00E84621" w:rsidP="00E84621">
      <w:pPr>
        <w:spacing w:after="120"/>
        <w:rPr>
          <w:rFonts w:ascii="Arial" w:hAnsi="Arial" w:cs="Arial"/>
          <w:b/>
          <w:bCs/>
          <w:highlight w:val="white"/>
          <w:u w:val="single"/>
        </w:rPr>
      </w:pPr>
    </w:p>
    <w:p w14:paraId="1FCE5376" w14:textId="252F8668" w:rsidR="00E84621" w:rsidRPr="00DB3A60" w:rsidRDefault="00C5460F" w:rsidP="00E84621">
      <w:pPr>
        <w:spacing w:after="120"/>
        <w:rPr>
          <w:rFonts w:ascii="Arial" w:hAnsi="Arial" w:cs="Arial"/>
          <w:b/>
          <w:sz w:val="24"/>
          <w:szCs w:val="24"/>
        </w:rPr>
      </w:pPr>
      <w:r w:rsidRPr="00DB3A60">
        <w:rPr>
          <w:rFonts w:ascii="Arial" w:hAnsi="Arial" w:cs="Arial"/>
          <w:b/>
          <w:bCs/>
          <w:sz w:val="24"/>
          <w:szCs w:val="24"/>
          <w:highlight w:val="white"/>
        </w:rPr>
        <w:t>Project governance structure</w:t>
      </w:r>
    </w:p>
    <w:p w14:paraId="7B9A897C" w14:textId="5B3C4648" w:rsidR="00C5460F" w:rsidRPr="00DB3A60" w:rsidRDefault="00E84621" w:rsidP="00C5460F">
      <w:pPr>
        <w:spacing w:before="240" w:after="240"/>
        <w:rPr>
          <w:rFonts w:ascii="Arial" w:hAnsi="Arial" w:cs="Arial"/>
          <w:b/>
          <w:bCs/>
          <w:highlight w:val="white"/>
        </w:rPr>
      </w:pPr>
      <w:r>
        <w:rPr>
          <w:rFonts w:ascii="Arial" w:hAnsi="Arial" w:cs="Arial"/>
          <w:bCs/>
        </w:rPr>
        <w:t>An overview of the project governance can be found in Figure X.</w:t>
      </w:r>
    </w:p>
    <w:p w14:paraId="72994557" w14:textId="3261184A" w:rsidR="00C5460F" w:rsidRDefault="00C5460F" w:rsidP="00C5460F">
      <w:pPr>
        <w:spacing w:before="240" w:after="240"/>
        <w:jc w:val="center"/>
        <w:rPr>
          <w:sz w:val="18"/>
          <w:szCs w:val="18"/>
          <w:highlight w:val="white"/>
        </w:rPr>
      </w:pPr>
      <w:r>
        <w:rPr>
          <w:sz w:val="18"/>
          <w:szCs w:val="18"/>
          <w:highlight w:val="white"/>
        </w:rPr>
        <w:t xml:space="preserve">Figure </w:t>
      </w:r>
      <w:r w:rsidR="00E84621">
        <w:rPr>
          <w:b/>
          <w:sz w:val="18"/>
          <w:szCs w:val="18"/>
          <w:highlight w:val="white"/>
        </w:rPr>
        <w:t>X</w:t>
      </w:r>
      <w:r>
        <w:rPr>
          <w:b/>
          <w:sz w:val="18"/>
          <w:szCs w:val="18"/>
          <w:highlight w:val="white"/>
        </w:rPr>
        <w:t xml:space="preserve">. </w:t>
      </w:r>
      <w:r>
        <w:rPr>
          <w:sz w:val="18"/>
          <w:szCs w:val="18"/>
          <w:highlight w:val="white"/>
        </w:rPr>
        <w:t>Project Governance Arrangements</w:t>
      </w:r>
    </w:p>
    <w:p w14:paraId="44FB9DEE" w14:textId="77777777" w:rsidR="00DD651B" w:rsidRDefault="00DD651B" w:rsidP="00E84621">
      <w:pPr>
        <w:spacing w:before="240" w:after="240"/>
        <w:rPr>
          <w:sz w:val="18"/>
          <w:szCs w:val="18"/>
          <w:highlight w:val="white"/>
        </w:rPr>
      </w:pPr>
    </w:p>
    <w:p w14:paraId="0643446D" w14:textId="78578A09" w:rsidR="00B661A4" w:rsidRDefault="000B3FE2" w:rsidP="00C5460F">
      <w:pPr>
        <w:spacing w:before="240" w:after="240"/>
        <w:jc w:val="center"/>
        <w:rPr>
          <w:sz w:val="18"/>
          <w:szCs w:val="18"/>
          <w:highlight w:val="white"/>
        </w:rPr>
      </w:pPr>
      <w:r w:rsidRPr="00CB7CB6">
        <w:rPr>
          <w:rFonts w:asciiTheme="minorHAnsi" w:eastAsia="Times New Roman" w:hAnsiTheme="minorHAnsi" w:cstheme="minorHAnsi"/>
          <w:i/>
          <w:noProof/>
          <w:sz w:val="20"/>
          <w:szCs w:val="20"/>
          <w:lang w:eastAsia="zh-CN"/>
        </w:rPr>
        <w:lastRenderedPageBreak/>
        <mc:AlternateContent>
          <mc:Choice Requires="wpc">
            <w:drawing>
              <wp:inline distT="0" distB="0" distL="0" distR="0" wp14:anchorId="51577E9E" wp14:editId="2F67DCFE">
                <wp:extent cx="5943600" cy="5405564"/>
                <wp:effectExtent l="0" t="0" r="0" b="0"/>
                <wp:docPr id="1916384581" name="Canvas 340"/>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195992288" name="Rectangle 342"/>
                        <wps:cNvSpPr>
                          <a:spLocks noChangeArrowheads="1"/>
                        </wps:cNvSpPr>
                        <wps:spPr bwMode="auto">
                          <a:xfrm>
                            <a:off x="607600" y="1837737"/>
                            <a:ext cx="1596441" cy="965200"/>
                          </a:xfrm>
                          <a:prstGeom prst="rect">
                            <a:avLst/>
                          </a:prstGeom>
                          <a:solidFill>
                            <a:srgbClr val="FFCC99"/>
                          </a:solidFill>
                          <a:ln w="9525">
                            <a:solidFill>
                              <a:srgbClr val="000000"/>
                            </a:solidFill>
                            <a:miter lim="800000"/>
                            <a:headEnd/>
                            <a:tailEnd/>
                          </a:ln>
                          <a:effectLst>
                            <a:outerShdw dist="107763" dir="2700000" algn="ctr" rotWithShape="0">
                              <a:srgbClr val="808080">
                                <a:alpha val="50000"/>
                              </a:srgbClr>
                            </a:outerShdw>
                          </a:effectLst>
                        </wps:spPr>
                        <wps:txbx>
                          <w:txbxContent>
                            <w:p w14:paraId="591091BF" w14:textId="77777777" w:rsidR="000B3FE2" w:rsidRDefault="000B3FE2" w:rsidP="000B3FE2">
                              <w:pPr>
                                <w:rPr>
                                  <w:rFonts w:asciiTheme="minorHAnsi" w:hAnsiTheme="minorHAnsi" w:cstheme="minorHAnsi"/>
                                  <w:b/>
                                  <w:sz w:val="16"/>
                                  <w:szCs w:val="16"/>
                                </w:rPr>
                              </w:pPr>
                              <w:r w:rsidRPr="002D4EC4">
                                <w:rPr>
                                  <w:rFonts w:asciiTheme="minorHAnsi" w:hAnsiTheme="minorHAnsi" w:cstheme="minorHAnsi"/>
                                  <w:b/>
                                  <w:sz w:val="16"/>
                                  <w:szCs w:val="16"/>
                                </w:rPr>
                                <w:t>UNDP Project Assurance</w:t>
                              </w:r>
                            </w:p>
                            <w:p w14:paraId="6BB443D2" w14:textId="77777777" w:rsidR="000B3FE2" w:rsidRPr="00B36BD0" w:rsidRDefault="000B3FE2" w:rsidP="000B3FE2">
                              <w:pPr>
                                <w:rPr>
                                  <w:rFonts w:asciiTheme="minorHAnsi" w:hAnsiTheme="minorHAnsi" w:cstheme="minorHAnsi"/>
                                  <w:bCs/>
                                  <w:sz w:val="16"/>
                                  <w:szCs w:val="16"/>
                                </w:rPr>
                              </w:pPr>
                              <w:r w:rsidRPr="00B36BD0">
                                <w:rPr>
                                  <w:rFonts w:asciiTheme="minorHAnsi" w:hAnsiTheme="minorHAnsi" w:cstheme="minorHAnsi"/>
                                  <w:bCs/>
                                  <w:sz w:val="16"/>
                                  <w:szCs w:val="16"/>
                                </w:rPr>
                                <w:t>Global</w:t>
                              </w:r>
                              <w:r>
                                <w:rPr>
                                  <w:rFonts w:asciiTheme="minorHAnsi" w:hAnsiTheme="minorHAnsi" w:cstheme="minorHAnsi"/>
                                  <w:bCs/>
                                  <w:sz w:val="16"/>
                                  <w:szCs w:val="16"/>
                                </w:rPr>
                                <w:t xml:space="preserve"> - PTA&amp;RTA</w:t>
                              </w:r>
                            </w:p>
                            <w:p w14:paraId="7D9ABDA8" w14:textId="77777777" w:rsidR="000B3FE2" w:rsidRDefault="000B3FE2" w:rsidP="000B3FE2">
                              <w:pPr>
                                <w:rPr>
                                  <w:rFonts w:asciiTheme="minorHAnsi" w:hAnsiTheme="minorHAnsi" w:cstheme="minorHAnsi"/>
                                  <w:sz w:val="16"/>
                                  <w:szCs w:val="16"/>
                                </w:rPr>
                              </w:pPr>
                              <w:r w:rsidRPr="002D4EC4">
                                <w:rPr>
                                  <w:rFonts w:asciiTheme="minorHAnsi" w:hAnsiTheme="minorHAnsi" w:cstheme="minorHAnsi"/>
                                  <w:sz w:val="16"/>
                                  <w:szCs w:val="16"/>
                                </w:rPr>
                                <w:t xml:space="preserve">UNDP Country Level </w:t>
                              </w:r>
                              <w:r>
                                <w:rPr>
                                  <w:rFonts w:asciiTheme="minorHAnsi" w:hAnsiTheme="minorHAnsi" w:cstheme="minorHAnsi"/>
                                  <w:sz w:val="16"/>
                                  <w:szCs w:val="16"/>
                                </w:rPr>
                                <w:t>–</w:t>
                              </w:r>
                            </w:p>
                            <w:p w14:paraId="346AC54D" w14:textId="77777777" w:rsidR="000B3FE2" w:rsidRDefault="000B3FE2" w:rsidP="000B3FE2">
                              <w:pPr>
                                <w:rPr>
                                  <w:rFonts w:asciiTheme="minorHAnsi" w:hAnsiTheme="minorHAnsi" w:cstheme="minorHAnsi"/>
                                  <w:sz w:val="16"/>
                                  <w:szCs w:val="16"/>
                                </w:rPr>
                              </w:pPr>
                              <w:r>
                                <w:rPr>
                                  <w:rFonts w:asciiTheme="minorHAnsi" w:hAnsiTheme="minorHAnsi" w:cstheme="minorHAnsi"/>
                                  <w:sz w:val="16"/>
                                  <w:szCs w:val="16"/>
                                </w:rPr>
                                <w:t>Country Office Environmental Focal Person</w:t>
                              </w:r>
                            </w:p>
                            <w:p w14:paraId="7F1FEAC5" w14:textId="77777777" w:rsidR="000B3FE2" w:rsidRPr="009A2F77" w:rsidRDefault="000B3FE2" w:rsidP="000B3FE2">
                              <w:pPr>
                                <w:rPr>
                                  <w:rFonts w:asciiTheme="minorHAnsi" w:hAnsiTheme="minorHAnsi" w:cstheme="minorHAnsi"/>
                                  <w:sz w:val="16"/>
                                  <w:szCs w:val="16"/>
                                </w:rPr>
                              </w:pPr>
                            </w:p>
                          </w:txbxContent>
                        </wps:txbx>
                        <wps:bodyPr rot="0" vert="horz" wrap="square" lIns="91440" tIns="45720" rIns="91440" bIns="45720" anchor="t" anchorCtr="0" upright="1">
                          <a:noAutofit/>
                        </wps:bodyPr>
                      </wps:wsp>
                      <wps:wsp>
                        <wps:cNvPr id="214629877" name="Rectangle 343"/>
                        <wps:cNvSpPr>
                          <a:spLocks noChangeArrowheads="1"/>
                        </wps:cNvSpPr>
                        <wps:spPr bwMode="auto">
                          <a:xfrm>
                            <a:off x="551180" y="673100"/>
                            <a:ext cx="4726940" cy="293300"/>
                          </a:xfrm>
                          <a:prstGeom prst="rect">
                            <a:avLst/>
                          </a:prstGeom>
                          <a:solidFill>
                            <a:srgbClr val="FF9900"/>
                          </a:solidFill>
                          <a:ln w="9525">
                            <a:solidFill>
                              <a:srgbClr val="000000"/>
                            </a:solidFill>
                            <a:miter lim="800000"/>
                            <a:headEnd/>
                            <a:tailEnd/>
                          </a:ln>
                          <a:effectLst>
                            <a:outerShdw dist="107763" dir="2700000" algn="ctr" rotWithShape="0">
                              <a:srgbClr val="808080">
                                <a:alpha val="50000"/>
                              </a:srgbClr>
                            </a:outerShdw>
                          </a:effectLst>
                        </wps:spPr>
                        <wps:txbx>
                          <w:txbxContent>
                            <w:p w14:paraId="067E7291" w14:textId="77777777" w:rsidR="000B3FE2" w:rsidRPr="00810933" w:rsidRDefault="000B3FE2" w:rsidP="000B3FE2">
                              <w:pPr>
                                <w:jc w:val="center"/>
                                <w:rPr>
                                  <w:rFonts w:asciiTheme="minorHAnsi" w:hAnsiTheme="minorHAnsi" w:cstheme="minorHAnsi"/>
                                  <w:b/>
                                  <w:sz w:val="20"/>
                                  <w:szCs w:val="20"/>
                                </w:rPr>
                              </w:pPr>
                              <w:r w:rsidRPr="00810933">
                                <w:rPr>
                                  <w:rFonts w:asciiTheme="minorHAnsi" w:hAnsiTheme="minorHAnsi" w:cstheme="minorHAnsi"/>
                                  <w:b/>
                                  <w:sz w:val="20"/>
                                  <w:szCs w:val="20"/>
                                </w:rPr>
                                <w:t>Project Board/Steering Committee</w:t>
                              </w:r>
                            </w:p>
                          </w:txbxContent>
                        </wps:txbx>
                        <wps:bodyPr rot="0" vert="horz" wrap="square" lIns="91440" tIns="45720" rIns="91440" bIns="45720" anchor="t" anchorCtr="0" upright="1">
                          <a:noAutofit/>
                        </wps:bodyPr>
                      </wps:wsp>
                      <wps:wsp>
                        <wps:cNvPr id="1890373903" name="Rectangle 344"/>
                        <wps:cNvSpPr>
                          <a:spLocks noChangeArrowheads="1"/>
                        </wps:cNvSpPr>
                        <wps:spPr bwMode="auto">
                          <a:xfrm>
                            <a:off x="551180" y="922069"/>
                            <a:ext cx="1485900" cy="571500"/>
                          </a:xfrm>
                          <a:prstGeom prst="rect">
                            <a:avLst/>
                          </a:prstGeom>
                          <a:solidFill>
                            <a:srgbClr val="FFCC00"/>
                          </a:solidFill>
                          <a:ln w="9525">
                            <a:solidFill>
                              <a:srgbClr val="000000"/>
                            </a:solidFill>
                            <a:miter lim="800000"/>
                            <a:headEnd/>
                            <a:tailEnd/>
                          </a:ln>
                          <a:effectLst>
                            <a:outerShdw dist="107763" dir="2700000" algn="ctr" rotWithShape="0">
                              <a:srgbClr val="808080">
                                <a:alpha val="50000"/>
                              </a:srgbClr>
                            </a:outerShdw>
                          </a:effectLst>
                        </wps:spPr>
                        <wps:txbx>
                          <w:txbxContent>
                            <w:p w14:paraId="3BFDE6D7" w14:textId="77777777" w:rsidR="000B3FE2" w:rsidRPr="002D4EC4" w:rsidRDefault="000B3FE2" w:rsidP="000B3FE2">
                              <w:pPr>
                                <w:jc w:val="center"/>
                                <w:rPr>
                                  <w:rFonts w:asciiTheme="minorHAnsi" w:hAnsiTheme="minorHAnsi" w:cstheme="minorHAnsi"/>
                                  <w:b/>
                                  <w:bCs/>
                                  <w:sz w:val="18"/>
                                  <w:szCs w:val="18"/>
                                </w:rPr>
                              </w:pPr>
                              <w:r w:rsidRPr="002D4EC4">
                                <w:rPr>
                                  <w:rFonts w:asciiTheme="minorHAnsi" w:hAnsiTheme="minorHAnsi" w:cstheme="minorHAnsi"/>
                                  <w:b/>
                                  <w:bCs/>
                                  <w:sz w:val="18"/>
                                  <w:szCs w:val="18"/>
                                </w:rPr>
                                <w:t xml:space="preserve">Development Partner  </w:t>
                              </w:r>
                            </w:p>
                            <w:p w14:paraId="168D887F" w14:textId="77777777" w:rsidR="000B3FE2" w:rsidRPr="00266A74" w:rsidRDefault="000B3FE2" w:rsidP="000B3FE2">
                              <w:pPr>
                                <w:jc w:val="center"/>
                                <w:rPr>
                                  <w:rFonts w:asciiTheme="minorHAnsi" w:hAnsiTheme="minorHAnsi" w:cstheme="minorHAnsi"/>
                                  <w:i/>
                                  <w:sz w:val="18"/>
                                  <w:szCs w:val="18"/>
                                </w:rPr>
                              </w:pPr>
                              <w:r w:rsidRPr="002D4EC4">
                                <w:rPr>
                                  <w:rFonts w:asciiTheme="minorHAnsi" w:hAnsiTheme="minorHAnsi" w:cstheme="minorHAnsi"/>
                                  <w:b/>
                                  <w:bCs/>
                                  <w:i/>
                                  <w:sz w:val="18"/>
                                  <w:szCs w:val="18"/>
                                </w:rPr>
                                <w:t xml:space="preserve">UNDP </w:t>
                              </w:r>
                              <w:r>
                                <w:rPr>
                                  <w:rFonts w:asciiTheme="minorHAnsi" w:hAnsiTheme="minorHAnsi" w:cstheme="minorHAnsi"/>
                                  <w:b/>
                                  <w:bCs/>
                                  <w:i/>
                                  <w:sz w:val="18"/>
                                  <w:szCs w:val="18"/>
                                </w:rPr>
                                <w:t xml:space="preserve">VF Hub </w:t>
                              </w:r>
                            </w:p>
                          </w:txbxContent>
                        </wps:txbx>
                        <wps:bodyPr rot="0" vert="horz" wrap="square" lIns="91440" tIns="45720" rIns="91440" bIns="45720" anchor="t" anchorCtr="0" upright="1">
                          <a:noAutofit/>
                        </wps:bodyPr>
                      </wps:wsp>
                      <wps:wsp>
                        <wps:cNvPr id="138709918" name="Rectangle 346"/>
                        <wps:cNvSpPr>
                          <a:spLocks noChangeArrowheads="1"/>
                        </wps:cNvSpPr>
                        <wps:spPr bwMode="auto">
                          <a:xfrm>
                            <a:off x="2037062" y="921906"/>
                            <a:ext cx="3241010" cy="571539"/>
                          </a:xfrm>
                          <a:prstGeom prst="rect">
                            <a:avLst/>
                          </a:prstGeom>
                          <a:solidFill>
                            <a:srgbClr val="FFCC00"/>
                          </a:solidFill>
                          <a:ln w="9525">
                            <a:solidFill>
                              <a:sysClr val="windowText" lastClr="000000"/>
                            </a:solidFill>
                            <a:miter lim="800000"/>
                            <a:headEnd/>
                            <a:tailEnd/>
                          </a:ln>
                          <a:effectLst>
                            <a:outerShdw dist="107763" dir="2700000" algn="ctr" rotWithShape="0">
                              <a:srgbClr val="808080">
                                <a:alpha val="50000"/>
                              </a:srgbClr>
                            </a:outerShdw>
                          </a:effectLst>
                        </wps:spPr>
                        <wps:txbx>
                          <w:txbxContent>
                            <w:p w14:paraId="4EBA2110" w14:textId="77777777" w:rsidR="000B3FE2" w:rsidRPr="00853588" w:rsidRDefault="000B3FE2" w:rsidP="000B3FE2">
                              <w:pPr>
                                <w:rPr>
                                  <w:rFonts w:asciiTheme="minorHAnsi" w:hAnsiTheme="minorHAnsi" w:cstheme="minorHAnsi"/>
                                  <w:b/>
                                  <w:bCs/>
                                  <w:sz w:val="16"/>
                                  <w:szCs w:val="16"/>
                                </w:rPr>
                              </w:pPr>
                              <w:r w:rsidRPr="00853588">
                                <w:rPr>
                                  <w:rFonts w:asciiTheme="minorHAnsi" w:hAnsiTheme="minorHAnsi" w:cstheme="minorHAnsi"/>
                                  <w:b/>
                                  <w:bCs/>
                                  <w:sz w:val="16"/>
                                  <w:szCs w:val="16"/>
                                </w:rPr>
                                <w:t>Beneficiary Representatives</w:t>
                              </w:r>
                            </w:p>
                            <w:p w14:paraId="5593541A" w14:textId="77777777" w:rsidR="000B3FE2" w:rsidRPr="003B37AA" w:rsidRDefault="000B3FE2" w:rsidP="000B3FE2">
                              <w:pPr>
                                <w:rPr>
                                  <w:rFonts w:asciiTheme="minorHAnsi" w:hAnsiTheme="minorHAnsi" w:cstheme="minorHAnsi"/>
                                  <w:b/>
                                  <w:bCs/>
                                  <w:i/>
                                  <w:iCs/>
                                  <w:sz w:val="16"/>
                                  <w:szCs w:val="16"/>
                                </w:rPr>
                              </w:pPr>
                              <w:r>
                                <w:rPr>
                                  <w:rFonts w:asciiTheme="minorHAnsi" w:hAnsiTheme="minorHAnsi" w:cstheme="minorHAnsi"/>
                                  <w:b/>
                                  <w:bCs/>
                                  <w:i/>
                                  <w:iCs/>
                                  <w:sz w:val="16"/>
                                  <w:szCs w:val="16"/>
                                </w:rPr>
                                <w:t xml:space="preserve">IUCN, MEST,  NADMO, VSD , FC,GHS </w:t>
                              </w:r>
                            </w:p>
                          </w:txbxContent>
                        </wps:txbx>
                        <wps:bodyPr rot="0" vert="horz" wrap="square" lIns="91440" tIns="45720" rIns="91440" bIns="45720" anchor="t" anchorCtr="0" upright="1">
                          <a:noAutofit/>
                        </wps:bodyPr>
                      </wps:wsp>
                      <wps:wsp>
                        <wps:cNvPr id="2034137978" name="AutoShape 347"/>
                        <wps:cNvCnPr>
                          <a:cxnSpLocks noChangeShapeType="1"/>
                        </wps:cNvCnPr>
                        <wps:spPr bwMode="auto">
                          <a:xfrm>
                            <a:off x="2900065" y="1519885"/>
                            <a:ext cx="6351" cy="178494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93168872" name="Rectangle 349"/>
                        <wps:cNvSpPr>
                          <a:spLocks noChangeArrowheads="1"/>
                        </wps:cNvSpPr>
                        <wps:spPr bwMode="auto">
                          <a:xfrm>
                            <a:off x="2203980" y="3304817"/>
                            <a:ext cx="2234670" cy="1117600"/>
                          </a:xfrm>
                          <a:prstGeom prst="rect">
                            <a:avLst/>
                          </a:prstGeom>
                          <a:solidFill>
                            <a:srgbClr val="FFCC99"/>
                          </a:solidFill>
                          <a:ln w="9525">
                            <a:solidFill>
                              <a:srgbClr val="000000"/>
                            </a:solidFill>
                            <a:miter lim="800000"/>
                            <a:headEnd/>
                            <a:tailEnd/>
                          </a:ln>
                          <a:effectLst>
                            <a:outerShdw dist="107763" dir="2700000" algn="ctr" rotWithShape="0">
                              <a:srgbClr val="808080">
                                <a:alpha val="50000"/>
                              </a:srgbClr>
                            </a:outerShdw>
                          </a:effectLst>
                        </wps:spPr>
                        <wps:txbx>
                          <w:txbxContent>
                            <w:p w14:paraId="100E5BDD" w14:textId="77777777" w:rsidR="000B3FE2" w:rsidRDefault="000B3FE2" w:rsidP="000B3FE2">
                              <w:pPr>
                                <w:rPr>
                                  <w:rFonts w:asciiTheme="minorHAnsi" w:hAnsiTheme="minorHAnsi" w:cstheme="minorHAnsi"/>
                                  <w:b/>
                                  <w:sz w:val="18"/>
                                  <w:szCs w:val="18"/>
                                </w:rPr>
                              </w:pPr>
                              <w:r>
                                <w:rPr>
                                  <w:rFonts w:asciiTheme="minorHAnsi" w:hAnsiTheme="minorHAnsi" w:cstheme="minorHAnsi"/>
                                  <w:b/>
                                  <w:sz w:val="18"/>
                                  <w:szCs w:val="18"/>
                                </w:rPr>
                                <w:t>Implementing Partner: UNDP DIM</w:t>
                              </w:r>
                            </w:p>
                            <w:p w14:paraId="11E6EEC7" w14:textId="77777777" w:rsidR="000B3FE2" w:rsidRPr="00542A93" w:rsidRDefault="000B3FE2" w:rsidP="000B3FE2">
                              <w:pPr>
                                <w:rPr>
                                  <w:rFonts w:asciiTheme="minorHAnsi" w:hAnsiTheme="minorHAnsi" w:cstheme="minorHAnsi"/>
                                  <w:bCs/>
                                  <w:sz w:val="18"/>
                                  <w:szCs w:val="18"/>
                                </w:rPr>
                              </w:pPr>
                              <w:r w:rsidRPr="00542A93">
                                <w:rPr>
                                  <w:rFonts w:asciiTheme="minorHAnsi" w:hAnsiTheme="minorHAnsi" w:cstheme="minorHAnsi"/>
                                  <w:bCs/>
                                  <w:sz w:val="18"/>
                                  <w:szCs w:val="18"/>
                                </w:rPr>
                                <w:t xml:space="preserve">Programme Implementation Unit </w:t>
                              </w:r>
                            </w:p>
                            <w:p w14:paraId="6362F253" w14:textId="77777777" w:rsidR="000B3FE2" w:rsidRPr="00542A93" w:rsidRDefault="000B3FE2" w:rsidP="000B3FE2">
                              <w:pPr>
                                <w:rPr>
                                  <w:rFonts w:asciiTheme="minorHAnsi" w:hAnsiTheme="minorHAnsi" w:cstheme="minorHAnsi"/>
                                  <w:bCs/>
                                  <w:sz w:val="18"/>
                                  <w:szCs w:val="18"/>
                                </w:rPr>
                              </w:pPr>
                              <w:r w:rsidRPr="00542A93">
                                <w:rPr>
                                  <w:rFonts w:asciiTheme="minorHAnsi" w:hAnsiTheme="minorHAnsi" w:cstheme="minorHAnsi"/>
                                  <w:bCs/>
                                  <w:sz w:val="18"/>
                                  <w:szCs w:val="18"/>
                                </w:rPr>
                                <w:t xml:space="preserve">Coordinator </w:t>
                              </w:r>
                            </w:p>
                            <w:p w14:paraId="65F75688" w14:textId="77777777" w:rsidR="000B3FE2" w:rsidRPr="00542A93" w:rsidRDefault="000B3FE2" w:rsidP="000B3FE2">
                              <w:pPr>
                                <w:rPr>
                                  <w:rFonts w:asciiTheme="minorHAnsi" w:hAnsiTheme="minorHAnsi" w:cstheme="minorHAnsi"/>
                                  <w:bCs/>
                                  <w:sz w:val="18"/>
                                  <w:szCs w:val="18"/>
                                </w:rPr>
                              </w:pPr>
                              <w:r w:rsidRPr="00542A93">
                                <w:rPr>
                                  <w:rFonts w:asciiTheme="minorHAnsi" w:hAnsiTheme="minorHAnsi" w:cstheme="minorHAnsi"/>
                                  <w:bCs/>
                                  <w:sz w:val="18"/>
                                  <w:szCs w:val="18"/>
                                </w:rPr>
                                <w:t xml:space="preserve">Programme Associate </w:t>
                              </w:r>
                            </w:p>
                            <w:p w14:paraId="5CBF8D53" w14:textId="77777777" w:rsidR="000B3FE2" w:rsidRPr="00542A93" w:rsidRDefault="000B3FE2" w:rsidP="000B3FE2">
                              <w:pPr>
                                <w:rPr>
                                  <w:rFonts w:asciiTheme="minorHAnsi" w:hAnsiTheme="minorHAnsi" w:cstheme="minorHAnsi"/>
                                  <w:bCs/>
                                  <w:sz w:val="18"/>
                                  <w:szCs w:val="18"/>
                                </w:rPr>
                              </w:pPr>
                              <w:r w:rsidRPr="00542A93">
                                <w:rPr>
                                  <w:rFonts w:asciiTheme="minorHAnsi" w:hAnsiTheme="minorHAnsi" w:cstheme="minorHAnsi"/>
                                  <w:bCs/>
                                  <w:sz w:val="18"/>
                                  <w:szCs w:val="18"/>
                                </w:rPr>
                                <w:t xml:space="preserve">Communication Analyst </w:t>
                              </w:r>
                            </w:p>
                            <w:p w14:paraId="3B9D94E6" w14:textId="77777777" w:rsidR="000B3FE2" w:rsidRDefault="000B3FE2" w:rsidP="000B3FE2">
                              <w:pPr>
                                <w:rPr>
                                  <w:rFonts w:asciiTheme="minorHAnsi" w:hAnsiTheme="minorHAnsi" w:cstheme="minorHAnsi"/>
                                  <w:b/>
                                  <w:sz w:val="18"/>
                                  <w:szCs w:val="18"/>
                                </w:rPr>
                              </w:pPr>
                            </w:p>
                            <w:p w14:paraId="27661D0A" w14:textId="77777777" w:rsidR="000B3FE2" w:rsidRDefault="000B3FE2" w:rsidP="000B3FE2">
                              <w:pPr>
                                <w:jc w:val="center"/>
                                <w:rPr>
                                  <w:rFonts w:asciiTheme="minorHAnsi" w:hAnsiTheme="minorHAnsi" w:cstheme="minorHAnsi"/>
                                  <w:b/>
                                  <w:sz w:val="18"/>
                                  <w:szCs w:val="18"/>
                                </w:rPr>
                              </w:pPr>
                            </w:p>
                            <w:p w14:paraId="1374C82D" w14:textId="77777777" w:rsidR="000B3FE2" w:rsidRDefault="000B3FE2" w:rsidP="000B3FE2">
                              <w:pPr>
                                <w:jc w:val="center"/>
                                <w:rPr>
                                  <w:rFonts w:asciiTheme="minorHAnsi" w:hAnsiTheme="minorHAnsi" w:cstheme="minorHAnsi"/>
                                  <w:b/>
                                  <w:sz w:val="18"/>
                                  <w:szCs w:val="18"/>
                                </w:rPr>
                              </w:pPr>
                              <w:r>
                                <w:rPr>
                                  <w:rFonts w:asciiTheme="minorHAnsi" w:hAnsiTheme="minorHAnsi" w:cstheme="minorHAnsi"/>
                                  <w:b/>
                                  <w:sz w:val="18"/>
                                  <w:szCs w:val="18"/>
                                </w:rPr>
                                <w:t xml:space="preserve"> </w:t>
                              </w:r>
                            </w:p>
                            <w:p w14:paraId="02301B07" w14:textId="77777777" w:rsidR="000B3FE2" w:rsidRPr="002D4EC4" w:rsidRDefault="000B3FE2" w:rsidP="000B3FE2">
                              <w:pPr>
                                <w:jc w:val="center"/>
                                <w:rPr>
                                  <w:rFonts w:asciiTheme="minorHAnsi" w:hAnsiTheme="minorHAnsi" w:cstheme="minorHAnsi"/>
                                  <w:b/>
                                  <w:sz w:val="18"/>
                                  <w:szCs w:val="18"/>
                                </w:rPr>
                              </w:pPr>
                            </w:p>
                          </w:txbxContent>
                        </wps:txbx>
                        <wps:bodyPr rot="0" vert="horz" wrap="square" lIns="91440" tIns="45720" rIns="91440" bIns="45720" anchor="t" anchorCtr="0" upright="1">
                          <a:noAutofit/>
                          <a:scene3d>
                            <a:camera prst="orthographicFront"/>
                            <a:lightRig rig="threePt" dir="t"/>
                          </a:scene3d>
                          <a:flatTx/>
                        </wps:bodyPr>
                      </wps:wsp>
                      <wps:wsp>
                        <wps:cNvPr id="1415048245" name="AutoShape 350"/>
                        <wps:cNvCnPr>
                          <a:cxnSpLocks noChangeShapeType="1"/>
                        </wps:cNvCnPr>
                        <wps:spPr bwMode="auto">
                          <a:xfrm>
                            <a:off x="2204040" y="2185500"/>
                            <a:ext cx="6966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48730003" name="AutoShape 351"/>
                        <wps:cNvSpPr>
                          <a:spLocks noChangeArrowheads="1"/>
                        </wps:cNvSpPr>
                        <wps:spPr bwMode="auto">
                          <a:xfrm>
                            <a:off x="457200" y="236220"/>
                            <a:ext cx="4914900" cy="342900"/>
                          </a:xfrm>
                          <a:prstGeom prst="roundRect">
                            <a:avLst>
                              <a:gd name="adj" fmla="val 16667"/>
                            </a:avLst>
                          </a:prstGeom>
                          <a:solidFill>
                            <a:srgbClr val="99CCFF"/>
                          </a:solidFill>
                          <a:ln w="9525">
                            <a:solidFill>
                              <a:srgbClr val="000000"/>
                            </a:solidFill>
                            <a:round/>
                            <a:headEnd/>
                            <a:tailEnd/>
                          </a:ln>
                        </wps:spPr>
                        <wps:txbx>
                          <w:txbxContent>
                            <w:p w14:paraId="0A898342" w14:textId="77777777" w:rsidR="000B3FE2" w:rsidRPr="00EB1B3D" w:rsidRDefault="000B3FE2" w:rsidP="000B3FE2">
                              <w:pPr>
                                <w:jc w:val="center"/>
                                <w:rPr>
                                  <w:rFonts w:asciiTheme="minorHAnsi" w:hAnsiTheme="minorHAnsi" w:cstheme="minorHAnsi"/>
                                  <w:b/>
                                  <w:sz w:val="20"/>
                                  <w:szCs w:val="20"/>
                                </w:rPr>
                              </w:pPr>
                              <w:r w:rsidRPr="00EB1B3D">
                                <w:rPr>
                                  <w:rFonts w:asciiTheme="minorHAnsi" w:hAnsiTheme="minorHAnsi" w:cstheme="minorHAnsi"/>
                                  <w:b/>
                                  <w:sz w:val="20"/>
                                  <w:szCs w:val="20"/>
                                </w:rPr>
                                <w:t>Project Organization Structure</w:t>
                              </w:r>
                            </w:p>
                          </w:txbxContent>
                        </wps:txbx>
                        <wps:bodyPr rot="0" vert="horz" wrap="square" lIns="91440" tIns="45720" rIns="91440" bIns="45720" anchor="t" anchorCtr="0" upright="1">
                          <a:noAutofit/>
                        </wps:bodyPr>
                      </wps:wsp>
                      <wps:wsp>
                        <wps:cNvPr id="403371272" name="Rectangle 403371272"/>
                        <wps:cNvSpPr>
                          <a:spLocks noChangeArrowheads="1"/>
                        </wps:cNvSpPr>
                        <wps:spPr bwMode="auto">
                          <a:xfrm>
                            <a:off x="2108199" y="4727575"/>
                            <a:ext cx="2070101" cy="463550"/>
                          </a:xfrm>
                          <a:prstGeom prst="rect">
                            <a:avLst/>
                          </a:prstGeom>
                          <a:solidFill>
                            <a:srgbClr val="FFFF99"/>
                          </a:solidFill>
                          <a:ln w="9525">
                            <a:solidFill>
                              <a:srgbClr val="000000"/>
                            </a:solidFill>
                            <a:miter lim="800000"/>
                            <a:headEnd/>
                            <a:tailEnd/>
                          </a:ln>
                          <a:effectLst>
                            <a:outerShdw dist="107763" dir="2700000" algn="ctr" rotWithShape="0">
                              <a:srgbClr val="808080">
                                <a:alpha val="50000"/>
                              </a:srgbClr>
                            </a:outerShdw>
                          </a:effectLst>
                        </wps:spPr>
                        <wps:txbx>
                          <w:txbxContent>
                            <w:p w14:paraId="587D38CB" w14:textId="77777777" w:rsidR="000B3FE2" w:rsidRDefault="000B3FE2" w:rsidP="000B3FE2">
                              <w:pPr>
                                <w:jc w:val="center"/>
                                <w:rPr>
                                  <w:rFonts w:asciiTheme="majorHAnsi" w:hAnsiTheme="majorHAnsi" w:cstheme="majorHAnsi"/>
                                  <w:b/>
                                  <w:bCs/>
                                  <w:sz w:val="18"/>
                                  <w:szCs w:val="18"/>
                                </w:rPr>
                              </w:pPr>
                              <w:r>
                                <w:rPr>
                                  <w:rFonts w:asciiTheme="majorHAnsi" w:hAnsiTheme="majorHAnsi" w:cstheme="majorHAnsi"/>
                                  <w:b/>
                                  <w:bCs/>
                                  <w:sz w:val="18"/>
                                  <w:szCs w:val="18"/>
                                </w:rPr>
                                <w:t>Responsible Parties</w:t>
                              </w:r>
                            </w:p>
                            <w:p w14:paraId="56F8AEF5" w14:textId="77777777" w:rsidR="000B3FE2" w:rsidRPr="005143D8" w:rsidRDefault="000B3FE2" w:rsidP="000B3FE2">
                              <w:pPr>
                                <w:jc w:val="center"/>
                                <w:rPr>
                                  <w:rFonts w:asciiTheme="majorHAnsi" w:hAnsiTheme="majorHAnsi" w:cstheme="majorHAnsi"/>
                                </w:rPr>
                              </w:pPr>
                              <w:r w:rsidRPr="00542A93">
                                <w:rPr>
                                  <w:rFonts w:asciiTheme="majorHAnsi" w:hAnsiTheme="majorHAnsi" w:cstheme="majorHAnsi"/>
                                  <w:sz w:val="18"/>
                                  <w:szCs w:val="18"/>
                                </w:rPr>
                                <w:t>University of Ghana</w:t>
                              </w:r>
                            </w:p>
                          </w:txbxContent>
                        </wps:txbx>
                        <wps:bodyPr rot="0" vert="horz" wrap="square" lIns="91440" tIns="45720" rIns="91440" bIns="45720" anchor="t" anchorCtr="0" upright="1">
                          <a:noAutofit/>
                        </wps:bodyPr>
                      </wps:wsp>
                      <wps:wsp>
                        <wps:cNvPr id="1153547119" name="AutoShape 357"/>
                        <wps:cNvCnPr>
                          <a:cxnSpLocks noChangeShapeType="1"/>
                        </wps:cNvCnPr>
                        <wps:spPr bwMode="auto">
                          <a:xfrm flipV="1">
                            <a:off x="2906724" y="4422417"/>
                            <a:ext cx="0" cy="30515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78031444" name="Straight Connector 578031444"/>
                        <wps:cNvCnPr/>
                        <wps:spPr>
                          <a:xfrm>
                            <a:off x="380959" y="3205462"/>
                            <a:ext cx="5067250" cy="0"/>
                          </a:xfrm>
                          <a:prstGeom prst="line">
                            <a:avLst/>
                          </a:prstGeom>
                          <a:noFill/>
                          <a:ln w="6350" cap="flat" cmpd="sng" algn="ctr">
                            <a:solidFill>
                              <a:sysClr val="windowText" lastClr="000000"/>
                            </a:solidFill>
                            <a:prstDash val="solid"/>
                            <a:miter lim="800000"/>
                          </a:ln>
                          <a:effectLst/>
                        </wps:spPr>
                        <wps:bodyPr/>
                      </wps:wsp>
                      <wps:wsp>
                        <wps:cNvPr id="1752449061" name="Text Box 1752449061"/>
                        <wps:cNvSpPr txBox="1"/>
                        <wps:spPr>
                          <a:xfrm>
                            <a:off x="4343358" y="2920724"/>
                            <a:ext cx="1028742" cy="284136"/>
                          </a:xfrm>
                          <a:prstGeom prst="rect">
                            <a:avLst/>
                          </a:prstGeom>
                          <a:solidFill>
                            <a:sysClr val="window" lastClr="FFFFFF"/>
                          </a:solidFill>
                          <a:ln w="6350">
                            <a:noFill/>
                          </a:ln>
                        </wps:spPr>
                        <wps:txbx>
                          <w:txbxContent>
                            <w:p w14:paraId="1D5CDB27" w14:textId="77777777" w:rsidR="000B3FE2" w:rsidRPr="00E84621" w:rsidRDefault="000B3FE2" w:rsidP="000B3FE2">
                              <w:pPr>
                                <w:rPr>
                                  <w:b/>
                                  <w:bCs/>
                                  <w:sz w:val="20"/>
                                  <w:szCs w:val="20"/>
                                </w:rPr>
                              </w:pPr>
                              <w:r w:rsidRPr="00E84621">
                                <w:rPr>
                                  <w:b/>
                                  <w:bCs/>
                                </w:rPr>
                                <w:t>Firewall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84365229" name="Text Box 1884365229"/>
                        <wps:cNvSpPr txBox="1"/>
                        <wps:spPr>
                          <a:xfrm>
                            <a:off x="733411" y="3304827"/>
                            <a:ext cx="1133465" cy="343247"/>
                          </a:xfrm>
                          <a:prstGeom prst="rect">
                            <a:avLst/>
                          </a:prstGeom>
                          <a:solidFill>
                            <a:sysClr val="window" lastClr="FFFFFF"/>
                          </a:solidFill>
                          <a:ln w="6350">
                            <a:noFill/>
                          </a:ln>
                        </wps:spPr>
                        <wps:txbx>
                          <w:txbxContent>
                            <w:p w14:paraId="0E501B19" w14:textId="77777777" w:rsidR="000B3FE2" w:rsidRPr="00D76F50" w:rsidRDefault="000B3FE2" w:rsidP="000B3FE2">
                              <w:pPr>
                                <w:rPr>
                                  <w:b/>
                                  <w:bCs/>
                                  <w:color w:val="00B050"/>
                                </w:rPr>
                              </w:pPr>
                              <w:r w:rsidRPr="00D76F50">
                                <w:rPr>
                                  <w:b/>
                                  <w:bCs/>
                                  <w:color w:val="00B050"/>
                                </w:rPr>
                                <w:t xml:space="preserve">Execution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20192401" name="Text Box 1"/>
                        <wps:cNvSpPr txBox="1"/>
                        <wps:spPr>
                          <a:xfrm>
                            <a:off x="607577" y="2921686"/>
                            <a:ext cx="1259269" cy="283437"/>
                          </a:xfrm>
                          <a:prstGeom prst="rect">
                            <a:avLst/>
                          </a:prstGeom>
                          <a:solidFill>
                            <a:sysClr val="window" lastClr="FFFFFF"/>
                          </a:solidFill>
                          <a:ln w="6350">
                            <a:noFill/>
                          </a:ln>
                        </wps:spPr>
                        <wps:txbx>
                          <w:txbxContent>
                            <w:p w14:paraId="322C3CD7" w14:textId="77777777" w:rsidR="000B3FE2" w:rsidRPr="00E84621" w:rsidRDefault="000B3FE2" w:rsidP="000B3FE2">
                              <w:pPr>
                                <w:rPr>
                                  <w:b/>
                                  <w:bCs/>
                                </w:rPr>
                              </w:pPr>
                              <w:r>
                                <w:rPr>
                                  <w:sz w:val="20"/>
                                  <w:szCs w:val="20"/>
                                </w:rPr>
                                <w:t xml:space="preserve"> </w:t>
                              </w:r>
                              <w:r w:rsidRPr="00D76F50">
                                <w:t xml:space="preserve">  </w:t>
                              </w:r>
                              <w:r w:rsidRPr="00E84621">
                                <w:rPr>
                                  <w:b/>
                                  <w:bCs/>
                                </w:rPr>
                                <w:t xml:space="preserve"> Oversight </w:t>
                              </w:r>
                            </w:p>
                          </w:txbxContent>
                        </wps:txbx>
                        <wps:bodyPr rot="0" spcFirstLastPara="0" vert="horz" wrap="square" lIns="91440" tIns="45720" rIns="91440" bIns="45720" numCol="1" spcCol="0" rtlCol="0" fromWordArt="0" anchor="t" anchorCtr="0" forceAA="0" compatLnSpc="1">
                          <a:prstTxWarp prst="textNoShape">
                            <a:avLst/>
                          </a:prstTxWarp>
                          <a:noAutofit/>
                        </wps:bodyPr>
                      </wps:wsp>
                    </wpc:wpc>
                  </a:graphicData>
                </a:graphic>
              </wp:inline>
            </w:drawing>
          </mc:Choice>
          <mc:Fallback>
            <w:pict>
              <v:group w14:anchorId="51577E9E" id="Canvas 340" o:spid="_x0000_s1026" editas="canvas" style="width:468pt;height:425.65pt;mso-position-horizontal-relative:char;mso-position-vertical-relative:line" coordsize="59436,540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9436;height:54051;visibility:visible;mso-wrap-style:square">
                  <v:fill o:detectmouseclick="t"/>
                  <v:path o:connecttype="none"/>
                </v:shape>
                <v:rect id="Rectangle 342" o:spid="_x0000_s1028" style="position:absolute;left:6076;top:18377;width:15964;height:96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" fillcolor="#fc9">
                  <v:shadow on="t" opacity=".5" offset="6pt,6pt"/>
                  <v:textbox>
                    <w:txbxContent>
                      <w:p w14:paraId="591091BF" w14:textId="77777777" w:rsidR="000B3FE2" w:rsidRDefault="000B3FE2" w:rsidP="000B3FE2">
                        <w:pPr>
                          <w:rPr>
                            <w:rFonts w:asciiTheme="minorHAnsi" w:hAnsiTheme="minorHAnsi" w:cstheme="minorHAnsi"/>
                            <w:b/>
                            <w:sz w:val="16"/>
                            <w:szCs w:val="16"/>
                          </w:rPr>
                        </w:pPr>
                        <w:r w:rsidRPr="002D4EC4">
                          <w:rPr>
                            <w:rFonts w:asciiTheme="minorHAnsi" w:hAnsiTheme="minorHAnsi" w:cstheme="minorHAnsi"/>
                            <w:b/>
                            <w:sz w:val="16"/>
                            <w:szCs w:val="16"/>
                          </w:rPr>
                          <w:t>UNDP Project Assurance</w:t>
                        </w:r>
                      </w:p>
                      <w:p w14:paraId="6BB443D2" w14:textId="77777777" w:rsidR="000B3FE2" w:rsidRPr="00B36BD0" w:rsidRDefault="000B3FE2" w:rsidP="000B3FE2">
                        <w:pPr>
                          <w:rPr>
                            <w:rFonts w:asciiTheme="minorHAnsi" w:hAnsiTheme="minorHAnsi" w:cstheme="minorHAnsi"/>
                            <w:bCs/>
                            <w:sz w:val="16"/>
                            <w:szCs w:val="16"/>
                          </w:rPr>
                        </w:pPr>
                        <w:r w:rsidRPr="00B36BD0">
                          <w:rPr>
                            <w:rFonts w:asciiTheme="minorHAnsi" w:hAnsiTheme="minorHAnsi" w:cstheme="minorHAnsi"/>
                            <w:bCs/>
                            <w:sz w:val="16"/>
                            <w:szCs w:val="16"/>
                          </w:rPr>
                          <w:t>Global</w:t>
                        </w:r>
                        <w:r>
                          <w:rPr>
                            <w:rFonts w:asciiTheme="minorHAnsi" w:hAnsiTheme="minorHAnsi" w:cstheme="minorHAnsi"/>
                            <w:bCs/>
                            <w:sz w:val="16"/>
                            <w:szCs w:val="16"/>
                          </w:rPr>
                          <w:t xml:space="preserve"> - PTA&amp;RTA</w:t>
                        </w:r>
                      </w:p>
                      <w:p w14:paraId="7D9ABDA8" w14:textId="77777777" w:rsidR="000B3FE2" w:rsidRDefault="000B3FE2" w:rsidP="000B3FE2">
                        <w:pPr>
                          <w:rPr>
                            <w:rFonts w:asciiTheme="minorHAnsi" w:hAnsiTheme="minorHAnsi" w:cstheme="minorHAnsi"/>
                            <w:sz w:val="16"/>
                            <w:szCs w:val="16"/>
                          </w:rPr>
                        </w:pPr>
                        <w:r w:rsidRPr="002D4EC4">
                          <w:rPr>
                            <w:rFonts w:asciiTheme="minorHAnsi" w:hAnsiTheme="minorHAnsi" w:cstheme="minorHAnsi"/>
                            <w:sz w:val="16"/>
                            <w:szCs w:val="16"/>
                          </w:rPr>
                          <w:t xml:space="preserve">UNDP Country Level </w:t>
                        </w:r>
                        <w:r>
                          <w:rPr>
                            <w:rFonts w:asciiTheme="minorHAnsi" w:hAnsiTheme="minorHAnsi" w:cstheme="minorHAnsi"/>
                            <w:sz w:val="16"/>
                            <w:szCs w:val="16"/>
                          </w:rPr>
                          <w:t>–</w:t>
                        </w:r>
                      </w:p>
                      <w:p w14:paraId="346AC54D" w14:textId="77777777" w:rsidR="000B3FE2" w:rsidRDefault="000B3FE2" w:rsidP="000B3FE2">
                        <w:pPr>
                          <w:rPr>
                            <w:rFonts w:asciiTheme="minorHAnsi" w:hAnsiTheme="minorHAnsi" w:cstheme="minorHAnsi"/>
                            <w:sz w:val="16"/>
                            <w:szCs w:val="16"/>
                          </w:rPr>
                        </w:pPr>
                        <w:r>
                          <w:rPr>
                            <w:rFonts w:asciiTheme="minorHAnsi" w:hAnsiTheme="minorHAnsi" w:cstheme="minorHAnsi"/>
                            <w:sz w:val="16"/>
                            <w:szCs w:val="16"/>
                          </w:rPr>
                          <w:t>Country Office Environmental Focal Person</w:t>
                        </w:r>
                      </w:p>
                      <w:p w14:paraId="7F1FEAC5" w14:textId="77777777" w:rsidR="000B3FE2" w:rsidRPr="009A2F77" w:rsidRDefault="000B3FE2" w:rsidP="000B3FE2">
                        <w:pPr>
                          <w:rPr>
                            <w:rFonts w:asciiTheme="minorHAnsi" w:hAnsiTheme="minorHAnsi" w:cstheme="minorHAnsi"/>
                            <w:sz w:val="16"/>
                            <w:szCs w:val="16"/>
                          </w:rPr>
                        </w:pPr>
                      </w:p>
                    </w:txbxContent>
                  </v:textbox>
                </v:rect>
                <v:rect id="Rectangle 343" o:spid="_x0000_s1029" style="position:absolute;left:5511;top:6731;width:47270;height:29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" fillcolor="#f90">
                  <v:shadow on="t" opacity=".5" offset="6pt,6pt"/>
                  <v:textbox>
                    <w:txbxContent>
                      <w:p w14:paraId="067E7291" w14:textId="77777777" w:rsidR="000B3FE2" w:rsidRPr="00810933" w:rsidRDefault="000B3FE2" w:rsidP="000B3FE2">
                        <w:pPr>
                          <w:jc w:val="center"/>
                          <w:rPr>
                            <w:rFonts w:asciiTheme="minorHAnsi" w:hAnsiTheme="minorHAnsi" w:cstheme="minorHAnsi"/>
                            <w:b/>
                            <w:sz w:val="20"/>
                            <w:szCs w:val="20"/>
                          </w:rPr>
                        </w:pPr>
                        <w:r w:rsidRPr="00810933">
                          <w:rPr>
                            <w:rFonts w:asciiTheme="minorHAnsi" w:hAnsiTheme="minorHAnsi" w:cstheme="minorHAnsi"/>
                            <w:b/>
                            <w:sz w:val="20"/>
                            <w:szCs w:val="20"/>
                          </w:rPr>
                          <w:t>Project Board/Steering Committee</w:t>
                        </w:r>
                      </w:p>
                    </w:txbxContent>
                  </v:textbox>
                </v:rect>
                <v:rect id="Rectangle 344" o:spid="_x0000_s1030" style="position:absolute;left:5511;top:9220;width:14859;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" fillcolor="#fc0">
                  <v:shadow on="t" opacity=".5" offset="6pt,6pt"/>
                  <v:textbox>
                    <w:txbxContent>
                      <w:p w14:paraId="3BFDE6D7" w14:textId="77777777" w:rsidR="000B3FE2" w:rsidRPr="002D4EC4" w:rsidRDefault="000B3FE2" w:rsidP="000B3FE2">
                        <w:pPr>
                          <w:jc w:val="center"/>
                          <w:rPr>
                            <w:rFonts w:asciiTheme="minorHAnsi" w:hAnsiTheme="minorHAnsi" w:cstheme="minorHAnsi"/>
                            <w:b/>
                            <w:bCs/>
                            <w:sz w:val="18"/>
                            <w:szCs w:val="18"/>
                          </w:rPr>
                        </w:pPr>
                        <w:r w:rsidRPr="002D4EC4">
                          <w:rPr>
                            <w:rFonts w:asciiTheme="minorHAnsi" w:hAnsiTheme="minorHAnsi" w:cstheme="minorHAnsi"/>
                            <w:b/>
                            <w:bCs/>
                            <w:sz w:val="18"/>
                            <w:szCs w:val="18"/>
                          </w:rPr>
                          <w:t xml:space="preserve">Development Partner  </w:t>
                        </w:r>
                      </w:p>
                      <w:p w14:paraId="168D887F" w14:textId="77777777" w:rsidR="000B3FE2" w:rsidRPr="00266A74" w:rsidRDefault="000B3FE2" w:rsidP="000B3FE2">
                        <w:pPr>
                          <w:jc w:val="center"/>
                          <w:rPr>
                            <w:rFonts w:asciiTheme="minorHAnsi" w:hAnsiTheme="minorHAnsi" w:cstheme="minorHAnsi"/>
                            <w:i/>
                            <w:sz w:val="18"/>
                            <w:szCs w:val="18"/>
                          </w:rPr>
                        </w:pPr>
                        <w:r w:rsidRPr="002D4EC4">
                          <w:rPr>
                            <w:rFonts w:asciiTheme="minorHAnsi" w:hAnsiTheme="minorHAnsi" w:cstheme="minorHAnsi"/>
                            <w:b/>
                            <w:bCs/>
                            <w:i/>
                            <w:sz w:val="18"/>
                            <w:szCs w:val="18"/>
                          </w:rPr>
                          <w:t xml:space="preserve">UNDP </w:t>
                        </w:r>
                        <w:r>
                          <w:rPr>
                            <w:rFonts w:asciiTheme="minorHAnsi" w:hAnsiTheme="minorHAnsi" w:cstheme="minorHAnsi"/>
                            <w:b/>
                            <w:bCs/>
                            <w:i/>
                            <w:sz w:val="18"/>
                            <w:szCs w:val="18"/>
                          </w:rPr>
                          <w:t xml:space="preserve">VF Hub </w:t>
                        </w:r>
                      </w:p>
                    </w:txbxContent>
                  </v:textbox>
                </v:rect>
                <v:rect id="Rectangle 346" o:spid="_x0000_s1031" style="position:absolute;left:20370;top:9219;width:32410;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" fillcolor="#fc0" strokecolor="windowText">
                  <v:shadow on="t" opacity=".5" offset="6pt,6pt"/>
                  <v:textbox>
                    <w:txbxContent>
                      <w:p w14:paraId="4EBA2110" w14:textId="77777777" w:rsidR="000B3FE2" w:rsidRPr="00853588" w:rsidRDefault="000B3FE2" w:rsidP="000B3FE2">
                        <w:pPr>
                          <w:rPr>
                            <w:rFonts w:asciiTheme="minorHAnsi" w:hAnsiTheme="minorHAnsi" w:cstheme="minorHAnsi"/>
                            <w:b/>
                            <w:bCs/>
                            <w:sz w:val="16"/>
                            <w:szCs w:val="16"/>
                          </w:rPr>
                        </w:pPr>
                        <w:r w:rsidRPr="00853588">
                          <w:rPr>
                            <w:rFonts w:asciiTheme="minorHAnsi" w:hAnsiTheme="minorHAnsi" w:cstheme="minorHAnsi"/>
                            <w:b/>
                            <w:bCs/>
                            <w:sz w:val="16"/>
                            <w:szCs w:val="16"/>
                          </w:rPr>
                          <w:t>Beneficiary Representatives</w:t>
                        </w:r>
                      </w:p>
                      <w:p w14:paraId="5593541A" w14:textId="77777777" w:rsidR="000B3FE2" w:rsidRPr="003B37AA" w:rsidRDefault="000B3FE2" w:rsidP="000B3FE2">
                        <w:pPr>
                          <w:rPr>
                            <w:rFonts w:asciiTheme="minorHAnsi" w:hAnsiTheme="minorHAnsi" w:cstheme="minorHAnsi"/>
                            <w:b/>
                            <w:bCs/>
                            <w:i/>
                            <w:iCs/>
                            <w:sz w:val="16"/>
                            <w:szCs w:val="16"/>
                          </w:rPr>
                        </w:pPr>
                        <w:r>
                          <w:rPr>
                            <w:rFonts w:asciiTheme="minorHAnsi" w:hAnsiTheme="minorHAnsi" w:cstheme="minorHAnsi"/>
                            <w:b/>
                            <w:bCs/>
                            <w:i/>
                            <w:iCs/>
                            <w:sz w:val="16"/>
                            <w:szCs w:val="16"/>
                          </w:rPr>
                          <w:t xml:space="preserve">IUCN, MEST,  NADMO, VSD , FC,GHS </w:t>
                        </w:r>
                      </w:p>
                    </w:txbxContent>
                  </v:textbox>
                </v:rect>
                <v:shapetype id="_x0000_t32" coordsize="21600,21600" o:spt="32" o:oned="t" path="m,l21600,21600e" filled="f">
                  <v:path arrowok="t" fillok="f" o:connecttype="none"/>
                  <o:lock v:ext="edit" shapetype="t"/>
                </v:shapetype>
                <v:shape id="AutoShape 347" o:spid="_x0000_s1032" type="#_x0000_t32" style="position:absolute;left:29000;top:15198;width:64;height:178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"/>
                <v:rect id="Rectangle 349" o:spid="_x0000_s1033" style="position:absolute;left:22039;top:33048;width:22347;height:111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" fillcolor="#fc9">
                  <v:shadow on="t" opacity=".5" offset="6pt,6pt"/>
                  <v:textbox>
                    <w:txbxContent>
                      <w:p w14:paraId="100E5BDD" w14:textId="77777777" w:rsidR="000B3FE2" w:rsidRDefault="000B3FE2" w:rsidP="000B3FE2">
                        <w:pPr>
                          <w:rPr>
                            <w:rFonts w:asciiTheme="minorHAnsi" w:hAnsiTheme="minorHAnsi" w:cstheme="minorHAnsi"/>
                            <w:b/>
                            <w:sz w:val="18"/>
                            <w:szCs w:val="18"/>
                          </w:rPr>
                        </w:pPr>
                        <w:r>
                          <w:rPr>
                            <w:rFonts w:asciiTheme="minorHAnsi" w:hAnsiTheme="minorHAnsi" w:cstheme="minorHAnsi"/>
                            <w:b/>
                            <w:sz w:val="18"/>
                            <w:szCs w:val="18"/>
                          </w:rPr>
                          <w:t>Implementing Partner: UNDP DIM</w:t>
                        </w:r>
                      </w:p>
                      <w:p w14:paraId="11E6EEC7" w14:textId="77777777" w:rsidR="000B3FE2" w:rsidRPr="00542A93" w:rsidRDefault="000B3FE2" w:rsidP="000B3FE2">
                        <w:pPr>
                          <w:rPr>
                            <w:rFonts w:asciiTheme="minorHAnsi" w:hAnsiTheme="minorHAnsi" w:cstheme="minorHAnsi"/>
                            <w:bCs/>
                            <w:sz w:val="18"/>
                            <w:szCs w:val="18"/>
                          </w:rPr>
                        </w:pPr>
                        <w:r w:rsidRPr="00542A93">
                          <w:rPr>
                            <w:rFonts w:asciiTheme="minorHAnsi" w:hAnsiTheme="minorHAnsi" w:cstheme="minorHAnsi"/>
                            <w:bCs/>
                            <w:sz w:val="18"/>
                            <w:szCs w:val="18"/>
                          </w:rPr>
                          <w:t xml:space="preserve">Programme Implementation Unit </w:t>
                        </w:r>
                      </w:p>
                      <w:p w14:paraId="6362F253" w14:textId="77777777" w:rsidR="000B3FE2" w:rsidRPr="00542A93" w:rsidRDefault="000B3FE2" w:rsidP="000B3FE2">
                        <w:pPr>
                          <w:rPr>
                            <w:rFonts w:asciiTheme="minorHAnsi" w:hAnsiTheme="minorHAnsi" w:cstheme="minorHAnsi"/>
                            <w:bCs/>
                            <w:sz w:val="18"/>
                            <w:szCs w:val="18"/>
                          </w:rPr>
                        </w:pPr>
                        <w:r w:rsidRPr="00542A93">
                          <w:rPr>
                            <w:rFonts w:asciiTheme="minorHAnsi" w:hAnsiTheme="minorHAnsi" w:cstheme="minorHAnsi"/>
                            <w:bCs/>
                            <w:sz w:val="18"/>
                            <w:szCs w:val="18"/>
                          </w:rPr>
                          <w:t xml:space="preserve">Coordinator </w:t>
                        </w:r>
                      </w:p>
                      <w:p w14:paraId="65F75688" w14:textId="77777777" w:rsidR="000B3FE2" w:rsidRPr="00542A93" w:rsidRDefault="000B3FE2" w:rsidP="000B3FE2">
                        <w:pPr>
                          <w:rPr>
                            <w:rFonts w:asciiTheme="minorHAnsi" w:hAnsiTheme="minorHAnsi" w:cstheme="minorHAnsi"/>
                            <w:bCs/>
                            <w:sz w:val="18"/>
                            <w:szCs w:val="18"/>
                          </w:rPr>
                        </w:pPr>
                        <w:r w:rsidRPr="00542A93">
                          <w:rPr>
                            <w:rFonts w:asciiTheme="minorHAnsi" w:hAnsiTheme="minorHAnsi" w:cstheme="minorHAnsi"/>
                            <w:bCs/>
                            <w:sz w:val="18"/>
                            <w:szCs w:val="18"/>
                          </w:rPr>
                          <w:t xml:space="preserve">Programme Associate </w:t>
                        </w:r>
                      </w:p>
                      <w:p w14:paraId="5CBF8D53" w14:textId="77777777" w:rsidR="000B3FE2" w:rsidRPr="00542A93" w:rsidRDefault="000B3FE2" w:rsidP="000B3FE2">
                        <w:pPr>
                          <w:rPr>
                            <w:rFonts w:asciiTheme="minorHAnsi" w:hAnsiTheme="minorHAnsi" w:cstheme="minorHAnsi"/>
                            <w:bCs/>
                            <w:sz w:val="18"/>
                            <w:szCs w:val="18"/>
                          </w:rPr>
                        </w:pPr>
                        <w:r w:rsidRPr="00542A93">
                          <w:rPr>
                            <w:rFonts w:asciiTheme="minorHAnsi" w:hAnsiTheme="minorHAnsi" w:cstheme="minorHAnsi"/>
                            <w:bCs/>
                            <w:sz w:val="18"/>
                            <w:szCs w:val="18"/>
                          </w:rPr>
                          <w:t xml:space="preserve">Communication Analyst </w:t>
                        </w:r>
                      </w:p>
                      <w:p w14:paraId="3B9D94E6" w14:textId="77777777" w:rsidR="000B3FE2" w:rsidRDefault="000B3FE2" w:rsidP="000B3FE2">
                        <w:pPr>
                          <w:rPr>
                            <w:rFonts w:asciiTheme="minorHAnsi" w:hAnsiTheme="minorHAnsi" w:cstheme="minorHAnsi"/>
                            <w:b/>
                            <w:sz w:val="18"/>
                            <w:szCs w:val="18"/>
                          </w:rPr>
                        </w:pPr>
                      </w:p>
                      <w:p w14:paraId="27661D0A" w14:textId="77777777" w:rsidR="000B3FE2" w:rsidRDefault="000B3FE2" w:rsidP="000B3FE2">
                        <w:pPr>
                          <w:jc w:val="center"/>
                          <w:rPr>
                            <w:rFonts w:asciiTheme="minorHAnsi" w:hAnsiTheme="minorHAnsi" w:cstheme="minorHAnsi"/>
                            <w:b/>
                            <w:sz w:val="18"/>
                            <w:szCs w:val="18"/>
                          </w:rPr>
                        </w:pPr>
                      </w:p>
                      <w:p w14:paraId="1374C82D" w14:textId="77777777" w:rsidR="000B3FE2" w:rsidRDefault="000B3FE2" w:rsidP="000B3FE2">
                        <w:pPr>
                          <w:jc w:val="center"/>
                          <w:rPr>
                            <w:rFonts w:asciiTheme="minorHAnsi" w:hAnsiTheme="minorHAnsi" w:cstheme="minorHAnsi"/>
                            <w:b/>
                            <w:sz w:val="18"/>
                            <w:szCs w:val="18"/>
                          </w:rPr>
                        </w:pPr>
                        <w:r>
                          <w:rPr>
                            <w:rFonts w:asciiTheme="minorHAnsi" w:hAnsiTheme="minorHAnsi" w:cstheme="minorHAnsi"/>
                            <w:b/>
                            <w:sz w:val="18"/>
                            <w:szCs w:val="18"/>
                          </w:rPr>
                          <w:t xml:space="preserve"> </w:t>
                        </w:r>
                      </w:p>
                      <w:p w14:paraId="02301B07" w14:textId="77777777" w:rsidR="000B3FE2" w:rsidRPr="002D4EC4" w:rsidRDefault="000B3FE2" w:rsidP="000B3FE2">
                        <w:pPr>
                          <w:jc w:val="center"/>
                          <w:rPr>
                            <w:rFonts w:asciiTheme="minorHAnsi" w:hAnsiTheme="minorHAnsi" w:cstheme="minorHAnsi"/>
                            <w:b/>
                            <w:sz w:val="18"/>
                            <w:szCs w:val="18"/>
                          </w:rPr>
                        </w:pPr>
                      </w:p>
                    </w:txbxContent>
                  </v:textbox>
                </v:rect>
                <v:shape id="AutoShape 350" o:spid="_x0000_s1034" type="#_x0000_t32" style="position:absolute;left:22040;top:21855;width:696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"/>
                <v:roundrect id="AutoShape 351" o:spid="_x0000_s1035" style="position:absolute;left:4572;top:2362;width:49149;height:342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" fillcolor="#9cf">
                  <v:textbox>
                    <w:txbxContent>
                      <w:p w14:paraId="0A898342" w14:textId="77777777" w:rsidR="000B3FE2" w:rsidRPr="00EB1B3D" w:rsidRDefault="000B3FE2" w:rsidP="000B3FE2">
                        <w:pPr>
                          <w:jc w:val="center"/>
                          <w:rPr>
                            <w:rFonts w:asciiTheme="minorHAnsi" w:hAnsiTheme="minorHAnsi" w:cstheme="minorHAnsi"/>
                            <w:b/>
                            <w:sz w:val="20"/>
                            <w:szCs w:val="20"/>
                          </w:rPr>
                        </w:pPr>
                        <w:r w:rsidRPr="00EB1B3D">
                          <w:rPr>
                            <w:rFonts w:asciiTheme="minorHAnsi" w:hAnsiTheme="minorHAnsi" w:cstheme="minorHAnsi"/>
                            <w:b/>
                            <w:sz w:val="20"/>
                            <w:szCs w:val="20"/>
                          </w:rPr>
                          <w:t>Project Organization Structure</w:t>
                        </w:r>
                      </w:p>
                    </w:txbxContent>
                  </v:textbox>
                </v:roundrect>
                <v:rect id="Rectangle 403371272" o:spid="_x0000_s1036" style="position:absolute;left:21081;top:47275;width:20702;height:46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" fillcolor="#ff9">
                  <v:shadow on="t" opacity=".5" offset="6pt,6pt"/>
                  <v:textbox>
                    <w:txbxContent>
                      <w:p w14:paraId="587D38CB" w14:textId="77777777" w:rsidR="000B3FE2" w:rsidRDefault="000B3FE2" w:rsidP="000B3FE2">
                        <w:pPr>
                          <w:jc w:val="center"/>
                          <w:rPr>
                            <w:rFonts w:asciiTheme="majorHAnsi" w:hAnsiTheme="majorHAnsi" w:cstheme="majorHAnsi"/>
                            <w:b/>
                            <w:bCs/>
                            <w:sz w:val="18"/>
                            <w:szCs w:val="18"/>
                          </w:rPr>
                        </w:pPr>
                        <w:r>
                          <w:rPr>
                            <w:rFonts w:asciiTheme="majorHAnsi" w:hAnsiTheme="majorHAnsi" w:cstheme="majorHAnsi"/>
                            <w:b/>
                            <w:bCs/>
                            <w:sz w:val="18"/>
                            <w:szCs w:val="18"/>
                          </w:rPr>
                          <w:t>Responsible Parties</w:t>
                        </w:r>
                      </w:p>
                      <w:p w14:paraId="56F8AEF5" w14:textId="77777777" w:rsidR="000B3FE2" w:rsidRPr="005143D8" w:rsidRDefault="000B3FE2" w:rsidP="000B3FE2">
                        <w:pPr>
                          <w:jc w:val="center"/>
                          <w:rPr>
                            <w:rFonts w:asciiTheme="majorHAnsi" w:hAnsiTheme="majorHAnsi" w:cstheme="majorHAnsi"/>
                          </w:rPr>
                        </w:pPr>
                        <w:r w:rsidRPr="00542A93">
                          <w:rPr>
                            <w:rFonts w:asciiTheme="majorHAnsi" w:hAnsiTheme="majorHAnsi" w:cstheme="majorHAnsi"/>
                            <w:sz w:val="18"/>
                            <w:szCs w:val="18"/>
                          </w:rPr>
                          <w:t>University of Ghana</w:t>
                        </w:r>
                      </w:p>
                    </w:txbxContent>
                  </v:textbox>
                </v:rect>
                <v:shape id="AutoShape 357" o:spid="_x0000_s1037" type="#_x0000_t32" style="position:absolute;left:29067;top:44224;width:0;height:305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"/>
                <v:line id="Straight Connector 578031444" o:spid="_x0000_s1038" style="position:absolute;visibility:visible;mso-wrap-style:square" from="3809,32054" to="54482,320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" strokecolor="windowText" strokeweight=".5pt">
                  <v:stroke joinstyle="miter"/>
                </v:line>
                <v:shapetype id="_x0000_t202" coordsize="21600,21600" o:spt="202" path="m,l,21600r21600,l21600,xe">
                  <v:stroke joinstyle="miter"/>
                  <v:path gradientshapeok="t" o:connecttype="rect"/>
                </v:shapetype>
                <v:shape id="Text Box 1752449061" o:spid="_x0000_s1039" type="#_x0000_t202" style="position:absolute;left:43433;top:29207;width:10288;height:28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" fillcolor="window" stroked="f" strokeweight=".5pt">
                  <v:textbox>
                    <w:txbxContent>
                      <w:p w14:paraId="1D5CDB27" w14:textId="77777777" w:rsidR="000B3FE2" w:rsidRPr="00E84621" w:rsidRDefault="000B3FE2" w:rsidP="000B3FE2">
                        <w:pPr>
                          <w:rPr>
                            <w:b/>
                            <w:bCs/>
                            <w:sz w:val="20"/>
                            <w:szCs w:val="20"/>
                          </w:rPr>
                        </w:pPr>
                        <w:r w:rsidRPr="00E84621">
                          <w:rPr>
                            <w:b/>
                            <w:bCs/>
                          </w:rPr>
                          <w:t>Firewall</w:t>
                        </w:r>
                      </w:p>
                    </w:txbxContent>
                  </v:textbox>
                </v:shape>
                <v:shape id="Text Box 1884365229" o:spid="_x0000_s1040" type="#_x0000_t202" style="position:absolute;left:7334;top:33048;width:11334;height:3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" fillcolor="window" stroked="f" strokeweight=".5pt">
                  <v:textbox>
                    <w:txbxContent>
                      <w:p w14:paraId="0E501B19" w14:textId="77777777" w:rsidR="000B3FE2" w:rsidRPr="00D76F50" w:rsidRDefault="000B3FE2" w:rsidP="000B3FE2">
                        <w:pPr>
                          <w:rPr>
                            <w:b/>
                            <w:bCs/>
                            <w:color w:val="00B050"/>
                          </w:rPr>
                        </w:pPr>
                        <w:r w:rsidRPr="00D76F50">
                          <w:rPr>
                            <w:b/>
                            <w:bCs/>
                            <w:color w:val="00B050"/>
                          </w:rPr>
                          <w:t xml:space="preserve">Execution </w:t>
                        </w:r>
                      </w:p>
                    </w:txbxContent>
                  </v:textbox>
                </v:shape>
                <v:shape id="Text Box 1" o:spid="_x0000_s1041" type="#_x0000_t202" style="position:absolute;left:6075;top:29216;width:12593;height:28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" fillcolor="window" stroked="f" strokeweight=".5pt">
                  <v:textbox>
                    <w:txbxContent>
                      <w:p w14:paraId="322C3CD7" w14:textId="77777777" w:rsidR="000B3FE2" w:rsidRPr="00E84621" w:rsidRDefault="000B3FE2" w:rsidP="000B3FE2">
                        <w:pPr>
                          <w:rPr>
                            <w:b/>
                            <w:bCs/>
                          </w:rPr>
                        </w:pPr>
                        <w:r>
                          <w:rPr>
                            <w:sz w:val="20"/>
                            <w:szCs w:val="20"/>
                          </w:rPr>
                          <w:t xml:space="preserve"> </w:t>
                        </w:r>
                        <w:r w:rsidRPr="00D76F50">
                          <w:t xml:space="preserve">  </w:t>
                        </w:r>
                        <w:r w:rsidRPr="00E84621">
                          <w:rPr>
                            <w:b/>
                            <w:bCs/>
                          </w:rPr>
                          <w:t xml:space="preserve"> Oversight </w:t>
                        </w:r>
                      </w:p>
                    </w:txbxContent>
                  </v:textbox>
                </v:shape>
                <w10:anchorlock/>
              </v:group>
            </w:pict>
          </mc:Fallback>
        </mc:AlternateContent>
      </w:r>
    </w:p>
    <w:p w14:paraId="7AE3DCD1" w14:textId="77777777" w:rsidR="00DD651B" w:rsidRDefault="00DD651B" w:rsidP="00C5460F">
      <w:pPr>
        <w:spacing w:before="240" w:after="240"/>
        <w:jc w:val="center"/>
        <w:rPr>
          <w:sz w:val="18"/>
          <w:szCs w:val="18"/>
          <w:highlight w:val="white"/>
        </w:rPr>
      </w:pPr>
    </w:p>
    <w:p w14:paraId="52ED6D1B" w14:textId="51FEA008" w:rsidR="00DA6012" w:rsidRDefault="00DA6012" w:rsidP="00C5460F">
      <w:pPr>
        <w:spacing w:before="240" w:after="240"/>
        <w:jc w:val="center"/>
        <w:rPr>
          <w:sz w:val="18"/>
          <w:szCs w:val="18"/>
          <w:highlight w:val="white"/>
        </w:rPr>
      </w:pPr>
    </w:p>
    <w:p w14:paraId="7BEBF2F5" w14:textId="77777777" w:rsidR="00E84621" w:rsidRPr="00E84621" w:rsidRDefault="00E84621" w:rsidP="00E84621">
      <w:pPr>
        <w:spacing w:after="120"/>
        <w:rPr>
          <w:rFonts w:ascii="Arial" w:hAnsi="Arial" w:cs="Arial"/>
          <w:b/>
          <w:u w:val="single"/>
        </w:rPr>
      </w:pPr>
      <w:r w:rsidRPr="00E84621">
        <w:rPr>
          <w:rFonts w:ascii="Arial" w:hAnsi="Arial" w:cs="Arial"/>
          <w:b/>
        </w:rPr>
        <w:t>Project Board (also known as Steering Committee):</w:t>
      </w:r>
      <w:r w:rsidRPr="00E84621">
        <w:rPr>
          <w:rFonts w:ascii="Arial" w:hAnsi="Arial" w:cs="Arial"/>
        </w:rPr>
        <w:t xml:space="preserve"> The Project Board (PB) is the highest level of review and decision-making regarding programming and achievement of results, responsible for reaching consensus on decisions when the Project Coordinator requires guidance. This includes recommendations to UNDP regarding the approval of project plans, budgets, and reviews. To ensure UNDP’s accountability obligations, decisions of the Project Board will be made in accordance with standards that guarantee sound management of outcomes, best value for money, fairness, impartiality, integrity, transparency, and effective international competition.</w:t>
      </w:r>
    </w:p>
    <w:p w14:paraId="47107182" w14:textId="1B5F67DC" w:rsidR="001B3DD9" w:rsidRPr="00E84621" w:rsidRDefault="00D85908" w:rsidP="00E84621">
      <w:pPr>
        <w:pStyle w:val="NormalWeb"/>
        <w:jc w:val="both"/>
        <w:rPr>
          <w:rFonts w:ascii="Arial" w:hAnsi="Arial" w:cs="Arial"/>
          <w:sz w:val="22"/>
          <w:szCs w:val="22"/>
        </w:rPr>
      </w:pPr>
      <w:r w:rsidRPr="00E84621">
        <w:rPr>
          <w:rFonts w:ascii="Arial" w:hAnsi="Arial" w:cs="Arial"/>
          <w:b/>
          <w:sz w:val="22"/>
          <w:szCs w:val="22"/>
        </w:rPr>
        <w:t>Scope</w:t>
      </w:r>
      <w:r w:rsidRPr="00E84621">
        <w:rPr>
          <w:rFonts w:ascii="Arial" w:hAnsi="Arial" w:cs="Arial"/>
          <w:sz w:val="22"/>
          <w:szCs w:val="22"/>
        </w:rPr>
        <w:br/>
        <w:t xml:space="preserve">The Steering Committee will be established at project initiation. In its first meeting, it will approve the programmatic planning and review the project budget. It will be composed of the following </w:t>
      </w:r>
      <w:r w:rsidRPr="00E84621">
        <w:rPr>
          <w:rFonts w:ascii="Arial" w:hAnsi="Arial" w:cs="Arial"/>
          <w:sz w:val="22"/>
          <w:szCs w:val="22"/>
        </w:rPr>
        <w:lastRenderedPageBreak/>
        <w:t>individuals: (</w:t>
      </w:r>
      <w:proofErr w:type="spellStart"/>
      <w:r w:rsidRPr="00E84621">
        <w:rPr>
          <w:rFonts w:ascii="Arial" w:hAnsi="Arial" w:cs="Arial"/>
          <w:sz w:val="22"/>
          <w:szCs w:val="22"/>
        </w:rPr>
        <w:t>i</w:t>
      </w:r>
      <w:proofErr w:type="spellEnd"/>
      <w:r w:rsidRPr="00E84621">
        <w:rPr>
          <w:rFonts w:ascii="Arial" w:hAnsi="Arial" w:cs="Arial"/>
          <w:sz w:val="22"/>
          <w:szCs w:val="22"/>
        </w:rPr>
        <w:t xml:space="preserve">) Delegate of </w:t>
      </w:r>
      <w:bookmarkStart w:id="14" w:name="_Hlk221794502"/>
      <w:r w:rsidR="007C69A6" w:rsidRPr="00E84621">
        <w:rPr>
          <w:rFonts w:ascii="Arial" w:hAnsi="Arial" w:cs="Arial"/>
          <w:sz w:val="22"/>
          <w:szCs w:val="22"/>
        </w:rPr>
        <w:t>t</w:t>
      </w:r>
      <w:r w:rsidR="001B3DD9" w:rsidRPr="00E84621">
        <w:rPr>
          <w:rFonts w:ascii="Arial" w:eastAsia="Arial" w:hAnsi="Arial" w:cs="Arial"/>
          <w:sz w:val="22"/>
          <w:szCs w:val="22"/>
        </w:rPr>
        <w:t xml:space="preserve">he Ministry of Environment, Science and Technology (MEST), </w:t>
      </w:r>
      <w:r w:rsidR="00B95613" w:rsidRPr="00E84621">
        <w:rPr>
          <w:rFonts w:ascii="Arial" w:hAnsi="Arial" w:cs="Arial"/>
          <w:sz w:val="22"/>
          <w:szCs w:val="22"/>
        </w:rPr>
        <w:t>(ii)</w:t>
      </w:r>
      <w:r w:rsidR="007C69A6" w:rsidRPr="00E84621">
        <w:rPr>
          <w:rFonts w:ascii="Arial" w:eastAsia="Arial" w:hAnsi="Arial" w:cs="Arial"/>
          <w:sz w:val="22"/>
          <w:szCs w:val="22"/>
        </w:rPr>
        <w:t xml:space="preserve">Delegate of the </w:t>
      </w:r>
      <w:r w:rsidR="001B3DD9" w:rsidRPr="00E84621">
        <w:rPr>
          <w:rFonts w:ascii="Arial" w:eastAsia="Arial" w:hAnsi="Arial" w:cs="Arial"/>
          <w:sz w:val="22"/>
          <w:szCs w:val="22"/>
        </w:rPr>
        <w:t xml:space="preserve">Ministry of the Interior through the National Disaster Management Organisation (NADMO), </w:t>
      </w:r>
      <w:r w:rsidR="00B95613" w:rsidRPr="00E84621">
        <w:rPr>
          <w:rFonts w:ascii="Arial" w:hAnsi="Arial" w:cs="Arial"/>
          <w:sz w:val="22"/>
          <w:szCs w:val="22"/>
        </w:rPr>
        <w:t>(iii)</w:t>
      </w:r>
      <w:r w:rsidR="00570F86" w:rsidRPr="00E84621">
        <w:rPr>
          <w:rFonts w:ascii="Arial" w:hAnsi="Arial" w:cs="Arial"/>
          <w:sz w:val="22"/>
          <w:szCs w:val="22"/>
        </w:rPr>
        <w:t xml:space="preserve"> </w:t>
      </w:r>
      <w:r w:rsidR="008F01E3" w:rsidRPr="00E84621">
        <w:rPr>
          <w:rFonts w:ascii="Arial" w:eastAsia="Arial" w:hAnsi="Arial" w:cs="Arial"/>
          <w:sz w:val="22"/>
          <w:szCs w:val="22"/>
        </w:rPr>
        <w:t xml:space="preserve">Delegate of the </w:t>
      </w:r>
      <w:r w:rsidR="001B3DD9" w:rsidRPr="00E84621">
        <w:rPr>
          <w:rFonts w:ascii="Arial" w:eastAsia="Arial" w:hAnsi="Arial" w:cs="Arial"/>
          <w:sz w:val="22"/>
          <w:szCs w:val="22"/>
        </w:rPr>
        <w:t>Ministry of Food and Agriculture through Veterinary Services Directorate (VSD),</w:t>
      </w:r>
      <w:r w:rsidR="00570F86" w:rsidRPr="00E84621">
        <w:rPr>
          <w:rFonts w:ascii="Arial" w:eastAsia="Arial" w:hAnsi="Arial" w:cs="Arial"/>
          <w:sz w:val="22"/>
          <w:szCs w:val="22"/>
        </w:rPr>
        <w:t xml:space="preserve">  (</w:t>
      </w:r>
      <w:r w:rsidR="00245AF2" w:rsidRPr="00E84621">
        <w:rPr>
          <w:rFonts w:ascii="Arial" w:eastAsia="Arial" w:hAnsi="Arial" w:cs="Arial"/>
          <w:sz w:val="22"/>
          <w:szCs w:val="22"/>
        </w:rPr>
        <w:t xml:space="preserve">iv) </w:t>
      </w:r>
      <w:r w:rsidR="008F01E3" w:rsidRPr="00E84621">
        <w:rPr>
          <w:rFonts w:ascii="Arial" w:hAnsi="Arial" w:cs="Arial"/>
          <w:sz w:val="22"/>
          <w:szCs w:val="22"/>
        </w:rPr>
        <w:t xml:space="preserve"> </w:t>
      </w:r>
      <w:r w:rsidR="008F01E3" w:rsidRPr="00E84621">
        <w:rPr>
          <w:rFonts w:ascii="Arial" w:eastAsia="Arial" w:hAnsi="Arial" w:cs="Arial"/>
          <w:sz w:val="22"/>
          <w:szCs w:val="22"/>
        </w:rPr>
        <w:t>Delegate of the</w:t>
      </w:r>
      <w:r w:rsidR="001B3DD9" w:rsidRPr="00E84621">
        <w:rPr>
          <w:rFonts w:ascii="Arial" w:eastAsia="Arial" w:hAnsi="Arial" w:cs="Arial"/>
          <w:sz w:val="22"/>
          <w:szCs w:val="22"/>
        </w:rPr>
        <w:t xml:space="preserve"> Ministry of Lands and Natural Resources through the Wildlife Division of the Forestry Commission (FC), and </w:t>
      </w:r>
      <w:r w:rsidR="00505FE1" w:rsidRPr="00E84621">
        <w:rPr>
          <w:rFonts w:ascii="Arial" w:eastAsia="Arial" w:hAnsi="Arial" w:cs="Arial"/>
          <w:sz w:val="22"/>
          <w:szCs w:val="22"/>
        </w:rPr>
        <w:t>(V)</w:t>
      </w:r>
      <w:r w:rsidR="001B3DD9" w:rsidRPr="00E84621">
        <w:rPr>
          <w:rFonts w:ascii="Arial" w:eastAsia="Arial" w:hAnsi="Arial" w:cs="Arial"/>
          <w:sz w:val="22"/>
          <w:szCs w:val="22"/>
        </w:rPr>
        <w:t xml:space="preserve">the </w:t>
      </w:r>
      <w:r w:rsidR="008F01E3" w:rsidRPr="00E84621">
        <w:rPr>
          <w:rFonts w:ascii="Arial" w:eastAsia="Arial" w:hAnsi="Arial" w:cs="Arial"/>
          <w:sz w:val="22"/>
          <w:szCs w:val="22"/>
        </w:rPr>
        <w:t xml:space="preserve">Delegate of the </w:t>
      </w:r>
      <w:r w:rsidR="001B3DD9" w:rsidRPr="00E84621">
        <w:rPr>
          <w:rFonts w:ascii="Arial" w:eastAsia="Arial" w:hAnsi="Arial" w:cs="Arial"/>
          <w:sz w:val="22"/>
          <w:szCs w:val="22"/>
        </w:rPr>
        <w:t>Ministry of Health through Ghana Health Service (GHS)</w:t>
      </w:r>
      <w:r w:rsidR="00E94629" w:rsidRPr="00E84621">
        <w:rPr>
          <w:rFonts w:ascii="Arial" w:eastAsia="Arial" w:hAnsi="Arial" w:cs="Arial"/>
          <w:sz w:val="22"/>
          <w:szCs w:val="22"/>
        </w:rPr>
        <w:t xml:space="preserve">; </w:t>
      </w:r>
      <w:r w:rsidR="003618DA" w:rsidRPr="00E84621">
        <w:rPr>
          <w:rFonts w:ascii="Arial" w:eastAsia="Arial" w:hAnsi="Arial" w:cs="Arial"/>
          <w:sz w:val="22"/>
          <w:szCs w:val="22"/>
        </w:rPr>
        <w:t xml:space="preserve"> IUCN, UG</w:t>
      </w:r>
      <w:r w:rsidR="009B25B5" w:rsidRPr="00E84621">
        <w:rPr>
          <w:rFonts w:ascii="Arial" w:hAnsi="Arial" w:cs="Arial"/>
          <w:sz w:val="22"/>
          <w:szCs w:val="22"/>
        </w:rPr>
        <w:t xml:space="preserve"> </w:t>
      </w:r>
      <w:r w:rsidR="003618DA" w:rsidRPr="00E84621">
        <w:rPr>
          <w:rFonts w:ascii="Arial" w:eastAsia="Arial" w:hAnsi="Arial" w:cs="Arial"/>
          <w:sz w:val="22"/>
          <w:szCs w:val="22"/>
        </w:rPr>
        <w:t xml:space="preserve">and the </w:t>
      </w:r>
      <w:r w:rsidR="009B25B5" w:rsidRPr="00E84621">
        <w:rPr>
          <w:rFonts w:ascii="Arial" w:eastAsia="Arial" w:hAnsi="Arial" w:cs="Arial"/>
          <w:sz w:val="22"/>
          <w:szCs w:val="22"/>
        </w:rPr>
        <w:t>UNDP Resident Representative; and it will be chaired by UNDP under the direct implementation modality</w:t>
      </w:r>
    </w:p>
    <w:bookmarkEnd w:id="14"/>
    <w:p w14:paraId="38EC6CB2" w14:textId="1E42E4E7" w:rsidR="00D85908" w:rsidRPr="00E84621" w:rsidRDefault="00D85908" w:rsidP="00D85908">
      <w:pPr>
        <w:spacing w:before="280" w:after="280"/>
        <w:rPr>
          <w:rFonts w:ascii="Arial" w:hAnsi="Arial" w:cs="Arial"/>
        </w:rPr>
      </w:pPr>
      <w:r w:rsidRPr="00E84621">
        <w:rPr>
          <w:rFonts w:ascii="Arial" w:hAnsi="Arial" w:cs="Arial"/>
        </w:rPr>
        <w:t xml:space="preserve">The Steering Committee will meet at least twice a year to review the progress of the current semester or year, make strategic and critical decisions for the project, and delegate authority to the Project Coordinator for implementing the work plan. The committee will be convened by the Project Coordinator in advance to give members enough time to schedule the meeting and agree on an agenda. The Project Coordinator will prepare minutes for each meeting. Extraordinary meetings of the committee will be called when </w:t>
      </w:r>
      <w:proofErr w:type="gramStart"/>
      <w:r w:rsidRPr="00E84621">
        <w:rPr>
          <w:rFonts w:ascii="Arial" w:hAnsi="Arial" w:cs="Arial"/>
        </w:rPr>
        <w:t>necessary</w:t>
      </w:r>
      <w:proofErr w:type="gramEnd"/>
      <w:r w:rsidRPr="00E84621">
        <w:rPr>
          <w:rFonts w:ascii="Arial" w:hAnsi="Arial" w:cs="Arial"/>
        </w:rPr>
        <w:t xml:space="preserve"> at the request of one of its members. When needed, the committee will invite key stakeholders to support specific topics (non-voting).</w:t>
      </w:r>
    </w:p>
    <w:p w14:paraId="6112C546" w14:textId="77777777" w:rsidR="00D85908" w:rsidRPr="00E84621" w:rsidRDefault="00D85908" w:rsidP="00D85908">
      <w:pPr>
        <w:spacing w:before="280" w:after="280"/>
        <w:rPr>
          <w:rFonts w:ascii="Arial" w:hAnsi="Arial" w:cs="Arial"/>
        </w:rPr>
      </w:pPr>
      <w:r w:rsidRPr="00E84621">
        <w:rPr>
          <w:rFonts w:ascii="Arial" w:hAnsi="Arial" w:cs="Arial"/>
          <w:b/>
        </w:rPr>
        <w:t>Responsibilities</w:t>
      </w:r>
      <w:r w:rsidRPr="00E84621">
        <w:rPr>
          <w:rFonts w:ascii="Arial" w:hAnsi="Arial" w:cs="Arial"/>
        </w:rPr>
        <w:br/>
        <w:t>Specific responsibilities of the Project Board include:</w:t>
      </w:r>
    </w:p>
    <w:p w14:paraId="2826FBC0" w14:textId="77777777" w:rsidR="00D85908" w:rsidRPr="00E84621" w:rsidRDefault="00D85908" w:rsidP="003618DA">
      <w:pPr>
        <w:widowControl/>
        <w:numPr>
          <w:ilvl w:val="0"/>
          <w:numId w:val="12"/>
        </w:numPr>
        <w:autoSpaceDE/>
        <w:autoSpaceDN/>
        <w:spacing w:before="280"/>
        <w:jc w:val="both"/>
        <w:rPr>
          <w:rFonts w:ascii="Arial" w:hAnsi="Arial" w:cs="Arial"/>
        </w:rPr>
      </w:pPr>
      <w:r w:rsidRPr="00E84621">
        <w:rPr>
          <w:rFonts w:ascii="Arial" w:hAnsi="Arial" w:cs="Arial"/>
        </w:rPr>
        <w:t xml:space="preserve">Providing general guidance and direction to the project, ensuring it continues </w:t>
      </w:r>
      <w:proofErr w:type="gramStart"/>
      <w:r w:rsidRPr="00E84621">
        <w:rPr>
          <w:rFonts w:ascii="Arial" w:hAnsi="Arial" w:cs="Arial"/>
        </w:rPr>
        <w:t>unimpeded;</w:t>
      </w:r>
      <w:proofErr w:type="gramEnd"/>
    </w:p>
    <w:p w14:paraId="7A94CF1C" w14:textId="77777777" w:rsidR="00D85908" w:rsidRPr="00E84621" w:rsidRDefault="00D85908" w:rsidP="003618DA">
      <w:pPr>
        <w:widowControl/>
        <w:numPr>
          <w:ilvl w:val="0"/>
          <w:numId w:val="12"/>
        </w:numPr>
        <w:autoSpaceDE/>
        <w:autoSpaceDN/>
        <w:jc w:val="both"/>
        <w:rPr>
          <w:rFonts w:ascii="Arial" w:hAnsi="Arial" w:cs="Arial"/>
        </w:rPr>
      </w:pPr>
      <w:r w:rsidRPr="00E84621">
        <w:rPr>
          <w:rFonts w:ascii="Arial" w:hAnsi="Arial" w:cs="Arial"/>
        </w:rPr>
        <w:t xml:space="preserve">Addressing project situations raised by the Project </w:t>
      </w:r>
      <w:proofErr w:type="gramStart"/>
      <w:r w:rsidRPr="00E84621">
        <w:rPr>
          <w:rFonts w:ascii="Arial" w:hAnsi="Arial" w:cs="Arial"/>
        </w:rPr>
        <w:t>Coordinator;</w:t>
      </w:r>
      <w:proofErr w:type="gramEnd"/>
    </w:p>
    <w:p w14:paraId="39DA679F" w14:textId="77777777" w:rsidR="00D85908" w:rsidRPr="00E84621" w:rsidRDefault="00D85908" w:rsidP="003618DA">
      <w:pPr>
        <w:widowControl/>
        <w:numPr>
          <w:ilvl w:val="0"/>
          <w:numId w:val="12"/>
        </w:numPr>
        <w:autoSpaceDE/>
        <w:autoSpaceDN/>
        <w:jc w:val="both"/>
        <w:rPr>
          <w:rFonts w:ascii="Arial" w:hAnsi="Arial" w:cs="Arial"/>
        </w:rPr>
      </w:pPr>
      <w:r w:rsidRPr="00E84621">
        <w:rPr>
          <w:rFonts w:ascii="Arial" w:hAnsi="Arial" w:cs="Arial"/>
        </w:rPr>
        <w:t xml:space="preserve">Offering guidance on new project risks and agreeing on potential management measures and actions to address specific </w:t>
      </w:r>
      <w:proofErr w:type="gramStart"/>
      <w:r w:rsidRPr="00E84621">
        <w:rPr>
          <w:rFonts w:ascii="Arial" w:hAnsi="Arial" w:cs="Arial"/>
        </w:rPr>
        <w:t>risks;</w:t>
      </w:r>
      <w:proofErr w:type="gramEnd"/>
    </w:p>
    <w:p w14:paraId="0AC621BF" w14:textId="77777777" w:rsidR="00D85908" w:rsidRPr="00E84621" w:rsidRDefault="00D85908" w:rsidP="003618DA">
      <w:pPr>
        <w:widowControl/>
        <w:numPr>
          <w:ilvl w:val="0"/>
          <w:numId w:val="12"/>
        </w:numPr>
        <w:autoSpaceDE/>
        <w:autoSpaceDN/>
        <w:jc w:val="both"/>
        <w:rPr>
          <w:rFonts w:ascii="Arial" w:hAnsi="Arial" w:cs="Arial"/>
        </w:rPr>
      </w:pPr>
      <w:r w:rsidRPr="00E84621">
        <w:rPr>
          <w:rFonts w:ascii="Arial" w:hAnsi="Arial" w:cs="Arial"/>
        </w:rPr>
        <w:t xml:space="preserve">Agreeing on project tolerances for the Project Coordinator as </w:t>
      </w:r>
      <w:proofErr w:type="gramStart"/>
      <w:r w:rsidRPr="00E84621">
        <w:rPr>
          <w:rFonts w:ascii="Arial" w:hAnsi="Arial" w:cs="Arial"/>
        </w:rPr>
        <w:t>needed;</w:t>
      </w:r>
      <w:proofErr w:type="gramEnd"/>
    </w:p>
    <w:p w14:paraId="6E094DD6" w14:textId="77777777" w:rsidR="00D85908" w:rsidRPr="00E84621" w:rsidRDefault="00D85908" w:rsidP="003618DA">
      <w:pPr>
        <w:widowControl/>
        <w:numPr>
          <w:ilvl w:val="0"/>
          <w:numId w:val="12"/>
        </w:numPr>
        <w:autoSpaceDE/>
        <w:autoSpaceDN/>
        <w:jc w:val="both"/>
        <w:rPr>
          <w:rFonts w:ascii="Arial" w:hAnsi="Arial" w:cs="Arial"/>
        </w:rPr>
      </w:pPr>
      <w:r w:rsidRPr="00E84621">
        <w:rPr>
          <w:rFonts w:ascii="Arial" w:hAnsi="Arial" w:cs="Arial"/>
        </w:rPr>
        <w:t xml:space="preserve">Reviewing project progress and providing guidance and recommendations to ensure agreed-upon outputs are delivered satisfactorily according to </w:t>
      </w:r>
      <w:proofErr w:type="gramStart"/>
      <w:r w:rsidRPr="00E84621">
        <w:rPr>
          <w:rFonts w:ascii="Arial" w:hAnsi="Arial" w:cs="Arial"/>
        </w:rPr>
        <w:t>plans;</w:t>
      </w:r>
      <w:proofErr w:type="gramEnd"/>
    </w:p>
    <w:p w14:paraId="75FC0672" w14:textId="77777777" w:rsidR="00D85908" w:rsidRPr="00E84621" w:rsidRDefault="00D85908" w:rsidP="003618DA">
      <w:pPr>
        <w:widowControl/>
        <w:numPr>
          <w:ilvl w:val="0"/>
          <w:numId w:val="12"/>
        </w:numPr>
        <w:autoSpaceDE/>
        <w:autoSpaceDN/>
        <w:jc w:val="both"/>
        <w:rPr>
          <w:rFonts w:ascii="Arial" w:hAnsi="Arial" w:cs="Arial"/>
        </w:rPr>
      </w:pPr>
      <w:r w:rsidRPr="00E84621">
        <w:rPr>
          <w:rFonts w:ascii="Arial" w:hAnsi="Arial" w:cs="Arial"/>
        </w:rPr>
        <w:t xml:space="preserve">Evaluating the project’s annual implementation report, including the quality evaluation report, and making recommendations for the work </w:t>
      </w:r>
      <w:proofErr w:type="gramStart"/>
      <w:r w:rsidRPr="00E84621">
        <w:rPr>
          <w:rFonts w:ascii="Arial" w:hAnsi="Arial" w:cs="Arial"/>
        </w:rPr>
        <w:t>plan;</w:t>
      </w:r>
      <w:proofErr w:type="gramEnd"/>
    </w:p>
    <w:p w14:paraId="60903F6B" w14:textId="77777777" w:rsidR="00D85908" w:rsidRPr="00E84621" w:rsidRDefault="00D85908" w:rsidP="003618DA">
      <w:pPr>
        <w:widowControl/>
        <w:numPr>
          <w:ilvl w:val="0"/>
          <w:numId w:val="12"/>
        </w:numPr>
        <w:autoSpaceDE/>
        <w:autoSpaceDN/>
        <w:jc w:val="both"/>
        <w:rPr>
          <w:rFonts w:ascii="Arial" w:hAnsi="Arial" w:cs="Arial"/>
        </w:rPr>
      </w:pPr>
      <w:r w:rsidRPr="00E84621">
        <w:rPr>
          <w:rFonts w:ascii="Arial" w:hAnsi="Arial" w:cs="Arial"/>
        </w:rPr>
        <w:t xml:space="preserve">Providing case-by-case guidance and advice for exceptional situations when the Project Coordinator's tolerances are </w:t>
      </w:r>
      <w:proofErr w:type="gramStart"/>
      <w:r w:rsidRPr="00E84621">
        <w:rPr>
          <w:rFonts w:ascii="Arial" w:hAnsi="Arial" w:cs="Arial"/>
        </w:rPr>
        <w:t>exceeded;</w:t>
      </w:r>
      <w:proofErr w:type="gramEnd"/>
    </w:p>
    <w:p w14:paraId="18DDDD64" w14:textId="77777777" w:rsidR="00D85908" w:rsidRPr="00E84621" w:rsidRDefault="00D85908" w:rsidP="003618DA">
      <w:pPr>
        <w:widowControl/>
        <w:numPr>
          <w:ilvl w:val="0"/>
          <w:numId w:val="12"/>
        </w:numPr>
        <w:autoSpaceDE/>
        <w:autoSpaceDN/>
        <w:spacing w:after="280"/>
        <w:jc w:val="both"/>
        <w:rPr>
          <w:rFonts w:ascii="Arial" w:hAnsi="Arial" w:cs="Arial"/>
        </w:rPr>
      </w:pPr>
      <w:r w:rsidRPr="00E84621">
        <w:rPr>
          <w:rFonts w:ascii="Arial" w:hAnsi="Arial" w:cs="Arial"/>
        </w:rPr>
        <w:t>Assessing and deciding on the course of action for project changes through appropriate reviews.</w:t>
      </w:r>
    </w:p>
    <w:p w14:paraId="1282FFED" w14:textId="77777777" w:rsidR="00D85908" w:rsidRPr="00E84621" w:rsidRDefault="00D85908" w:rsidP="00D85908">
      <w:pPr>
        <w:spacing w:before="280" w:after="280"/>
        <w:rPr>
          <w:rFonts w:ascii="Arial" w:hAnsi="Arial" w:cs="Arial"/>
        </w:rPr>
      </w:pPr>
      <w:r w:rsidRPr="00E84621">
        <w:rPr>
          <w:rFonts w:ascii="Arial" w:hAnsi="Arial" w:cs="Arial"/>
        </w:rPr>
        <w:t>The Project Coordinator will manage the daily operations of the project, with the primary responsibility of ensuring that the project delivers the results specified in the project document, according to required quality standards and within time and cost constraints.</w:t>
      </w:r>
    </w:p>
    <w:p w14:paraId="46A0DC39" w14:textId="77777777" w:rsidR="00D85908" w:rsidRPr="00E84621" w:rsidRDefault="00D85908" w:rsidP="00D85908">
      <w:pPr>
        <w:spacing w:before="280" w:after="280"/>
        <w:rPr>
          <w:rFonts w:ascii="Arial" w:hAnsi="Arial" w:cs="Arial"/>
        </w:rPr>
      </w:pPr>
      <w:r w:rsidRPr="00E84621">
        <w:rPr>
          <w:rFonts w:ascii="Arial" w:hAnsi="Arial" w:cs="Arial"/>
          <w:b/>
        </w:rPr>
        <w:t>Specific Responsibilities</w:t>
      </w:r>
    </w:p>
    <w:p w14:paraId="242D483B" w14:textId="77777777" w:rsidR="00D85908" w:rsidRPr="00E84621" w:rsidRDefault="00D85908" w:rsidP="003618DA">
      <w:pPr>
        <w:widowControl/>
        <w:numPr>
          <w:ilvl w:val="0"/>
          <w:numId w:val="13"/>
        </w:numPr>
        <w:autoSpaceDE/>
        <w:autoSpaceDN/>
        <w:spacing w:before="280"/>
        <w:jc w:val="both"/>
        <w:rPr>
          <w:rFonts w:ascii="Arial" w:hAnsi="Arial" w:cs="Arial"/>
        </w:rPr>
      </w:pPr>
      <w:r w:rsidRPr="00E84621">
        <w:rPr>
          <w:rFonts w:ascii="Arial" w:hAnsi="Arial" w:cs="Arial"/>
        </w:rPr>
        <w:t xml:space="preserve">Providing direction and guidance to the project team’s technicians and supervising the project’s administrative and financial </w:t>
      </w:r>
      <w:proofErr w:type="gramStart"/>
      <w:r w:rsidRPr="00E84621">
        <w:rPr>
          <w:rFonts w:ascii="Arial" w:hAnsi="Arial" w:cs="Arial"/>
        </w:rPr>
        <w:t>assistant;</w:t>
      </w:r>
      <w:proofErr w:type="gramEnd"/>
    </w:p>
    <w:p w14:paraId="7838CAE2" w14:textId="77777777" w:rsidR="00D85908" w:rsidRPr="00E84621" w:rsidRDefault="00D85908" w:rsidP="003618DA">
      <w:pPr>
        <w:widowControl/>
        <w:numPr>
          <w:ilvl w:val="0"/>
          <w:numId w:val="13"/>
        </w:numPr>
        <w:autoSpaceDE/>
        <w:autoSpaceDN/>
        <w:jc w:val="both"/>
        <w:rPr>
          <w:rFonts w:ascii="Arial" w:hAnsi="Arial" w:cs="Arial"/>
        </w:rPr>
      </w:pPr>
      <w:r w:rsidRPr="00E84621">
        <w:rPr>
          <w:rFonts w:ascii="Arial" w:hAnsi="Arial" w:cs="Arial"/>
        </w:rPr>
        <w:t xml:space="preserve">Liaising with the Project Board to ensure overall project direction and </w:t>
      </w:r>
      <w:proofErr w:type="gramStart"/>
      <w:r w:rsidRPr="00E84621">
        <w:rPr>
          <w:rFonts w:ascii="Arial" w:hAnsi="Arial" w:cs="Arial"/>
        </w:rPr>
        <w:t>integrity;</w:t>
      </w:r>
      <w:proofErr w:type="gramEnd"/>
    </w:p>
    <w:p w14:paraId="35CC3CEF" w14:textId="77777777" w:rsidR="00D85908" w:rsidRPr="00E84621" w:rsidRDefault="00D85908" w:rsidP="003618DA">
      <w:pPr>
        <w:widowControl/>
        <w:numPr>
          <w:ilvl w:val="0"/>
          <w:numId w:val="13"/>
        </w:numPr>
        <w:autoSpaceDE/>
        <w:autoSpaceDN/>
        <w:jc w:val="both"/>
        <w:rPr>
          <w:rFonts w:ascii="Arial" w:hAnsi="Arial" w:cs="Arial"/>
        </w:rPr>
      </w:pPr>
      <w:r w:rsidRPr="00E84621">
        <w:rPr>
          <w:rFonts w:ascii="Arial" w:hAnsi="Arial" w:cs="Arial"/>
        </w:rPr>
        <w:t xml:space="preserve">Serving as the main project contact for external </w:t>
      </w:r>
      <w:proofErr w:type="gramStart"/>
      <w:r w:rsidRPr="00E84621">
        <w:rPr>
          <w:rFonts w:ascii="Arial" w:hAnsi="Arial" w:cs="Arial"/>
        </w:rPr>
        <w:t>communications;</w:t>
      </w:r>
      <w:proofErr w:type="gramEnd"/>
    </w:p>
    <w:p w14:paraId="774A67F9" w14:textId="77777777" w:rsidR="00D85908" w:rsidRPr="00E84621" w:rsidRDefault="00D85908" w:rsidP="003618DA">
      <w:pPr>
        <w:widowControl/>
        <w:numPr>
          <w:ilvl w:val="0"/>
          <w:numId w:val="13"/>
        </w:numPr>
        <w:autoSpaceDE/>
        <w:autoSpaceDN/>
        <w:jc w:val="both"/>
        <w:rPr>
          <w:rFonts w:ascii="Arial" w:hAnsi="Arial" w:cs="Arial"/>
        </w:rPr>
      </w:pPr>
      <w:r w:rsidRPr="00E84621">
        <w:rPr>
          <w:rFonts w:ascii="Arial" w:hAnsi="Arial" w:cs="Arial"/>
        </w:rPr>
        <w:t xml:space="preserve">Identifying and obtaining any support and advice needed for project administration, planning, and </w:t>
      </w:r>
      <w:proofErr w:type="gramStart"/>
      <w:r w:rsidRPr="00E84621">
        <w:rPr>
          <w:rFonts w:ascii="Arial" w:hAnsi="Arial" w:cs="Arial"/>
        </w:rPr>
        <w:t>control;</w:t>
      </w:r>
      <w:proofErr w:type="gramEnd"/>
    </w:p>
    <w:p w14:paraId="7C83C2C6" w14:textId="77777777" w:rsidR="00D85908" w:rsidRPr="00E84621" w:rsidRDefault="00D85908" w:rsidP="003618DA">
      <w:pPr>
        <w:widowControl/>
        <w:numPr>
          <w:ilvl w:val="0"/>
          <w:numId w:val="13"/>
        </w:numPr>
        <w:autoSpaceDE/>
        <w:autoSpaceDN/>
        <w:jc w:val="both"/>
        <w:rPr>
          <w:rFonts w:ascii="Arial" w:hAnsi="Arial" w:cs="Arial"/>
        </w:rPr>
      </w:pPr>
      <w:r w:rsidRPr="00E84621">
        <w:rPr>
          <w:rFonts w:ascii="Arial" w:hAnsi="Arial" w:cs="Arial"/>
        </w:rPr>
        <w:t xml:space="preserve">Planning project activities and monitoring their progress against the project results framework and the approved annual work </w:t>
      </w:r>
      <w:proofErr w:type="gramStart"/>
      <w:r w:rsidRPr="00E84621">
        <w:rPr>
          <w:rFonts w:ascii="Arial" w:hAnsi="Arial" w:cs="Arial"/>
        </w:rPr>
        <w:t>plan;</w:t>
      </w:r>
      <w:proofErr w:type="gramEnd"/>
    </w:p>
    <w:p w14:paraId="65D427EE" w14:textId="77777777" w:rsidR="00D85908" w:rsidRPr="00E84621" w:rsidRDefault="00D85908" w:rsidP="003618DA">
      <w:pPr>
        <w:widowControl/>
        <w:numPr>
          <w:ilvl w:val="0"/>
          <w:numId w:val="13"/>
        </w:numPr>
        <w:autoSpaceDE/>
        <w:autoSpaceDN/>
        <w:jc w:val="both"/>
        <w:rPr>
          <w:rFonts w:ascii="Arial" w:hAnsi="Arial" w:cs="Arial"/>
        </w:rPr>
      </w:pPr>
      <w:r w:rsidRPr="00E84621">
        <w:rPr>
          <w:rFonts w:ascii="Arial" w:hAnsi="Arial" w:cs="Arial"/>
        </w:rPr>
        <w:lastRenderedPageBreak/>
        <w:t xml:space="preserve">Mobilizing staff, goods, services, training, and capital micro-grants for initiative activities, including drafting terms of reference and work specifications, and supervising all contractors' </w:t>
      </w:r>
      <w:proofErr w:type="gramStart"/>
      <w:r w:rsidRPr="00E84621">
        <w:rPr>
          <w:rFonts w:ascii="Arial" w:hAnsi="Arial" w:cs="Arial"/>
        </w:rPr>
        <w:t>work;</w:t>
      </w:r>
      <w:proofErr w:type="gramEnd"/>
    </w:p>
    <w:p w14:paraId="170CB4FF" w14:textId="77777777" w:rsidR="00D85908" w:rsidRPr="00E84621" w:rsidRDefault="00D85908" w:rsidP="003618DA">
      <w:pPr>
        <w:widowControl/>
        <w:numPr>
          <w:ilvl w:val="0"/>
          <w:numId w:val="13"/>
        </w:numPr>
        <w:autoSpaceDE/>
        <w:autoSpaceDN/>
        <w:jc w:val="both"/>
        <w:rPr>
          <w:rFonts w:ascii="Arial" w:hAnsi="Arial" w:cs="Arial"/>
        </w:rPr>
      </w:pPr>
      <w:r w:rsidRPr="00E84621">
        <w:rPr>
          <w:rFonts w:ascii="Arial" w:hAnsi="Arial" w:cs="Arial"/>
        </w:rPr>
        <w:t xml:space="preserve">Monitoring events as specified in the project’s monitoring plan/schedule and updating the plan as </w:t>
      </w:r>
      <w:proofErr w:type="gramStart"/>
      <w:r w:rsidRPr="00E84621">
        <w:rPr>
          <w:rFonts w:ascii="Arial" w:hAnsi="Arial" w:cs="Arial"/>
        </w:rPr>
        <w:t>required;</w:t>
      </w:r>
      <w:proofErr w:type="gramEnd"/>
    </w:p>
    <w:p w14:paraId="5D8864D0" w14:textId="77777777" w:rsidR="00D85908" w:rsidRPr="00E84621" w:rsidRDefault="00D85908" w:rsidP="003618DA">
      <w:pPr>
        <w:widowControl/>
        <w:numPr>
          <w:ilvl w:val="0"/>
          <w:numId w:val="13"/>
        </w:numPr>
        <w:autoSpaceDE/>
        <w:autoSpaceDN/>
        <w:jc w:val="both"/>
        <w:rPr>
          <w:rFonts w:ascii="Arial" w:hAnsi="Arial" w:cs="Arial"/>
        </w:rPr>
      </w:pPr>
      <w:r w:rsidRPr="00E84621">
        <w:rPr>
          <w:rFonts w:ascii="Arial" w:hAnsi="Arial" w:cs="Arial"/>
        </w:rPr>
        <w:t xml:space="preserve">Handling requests for UNDP to provide financial resources through advances, direct payments, or reimbursements using fund authorization and expenditure </w:t>
      </w:r>
      <w:proofErr w:type="gramStart"/>
      <w:r w:rsidRPr="00E84621">
        <w:rPr>
          <w:rFonts w:ascii="Arial" w:hAnsi="Arial" w:cs="Arial"/>
        </w:rPr>
        <w:t>certification;</w:t>
      </w:r>
      <w:proofErr w:type="gramEnd"/>
    </w:p>
    <w:p w14:paraId="54907905" w14:textId="77777777" w:rsidR="00D85908" w:rsidRPr="00E84621" w:rsidRDefault="00D85908" w:rsidP="003618DA">
      <w:pPr>
        <w:widowControl/>
        <w:numPr>
          <w:ilvl w:val="0"/>
          <w:numId w:val="13"/>
        </w:numPr>
        <w:autoSpaceDE/>
        <w:autoSpaceDN/>
        <w:jc w:val="both"/>
        <w:rPr>
          <w:rFonts w:ascii="Arial" w:hAnsi="Arial" w:cs="Arial"/>
        </w:rPr>
      </w:pPr>
      <w:r w:rsidRPr="00E84621">
        <w:rPr>
          <w:rFonts w:ascii="Arial" w:hAnsi="Arial" w:cs="Arial"/>
        </w:rPr>
        <w:t xml:space="preserve">Monitoring financial resources and accounting to ensure accuracy and reliability of financial </w:t>
      </w:r>
      <w:proofErr w:type="gramStart"/>
      <w:r w:rsidRPr="00E84621">
        <w:rPr>
          <w:rFonts w:ascii="Arial" w:hAnsi="Arial" w:cs="Arial"/>
        </w:rPr>
        <w:t>reports;</w:t>
      </w:r>
      <w:proofErr w:type="gramEnd"/>
    </w:p>
    <w:p w14:paraId="457F9F84" w14:textId="77777777" w:rsidR="00D85908" w:rsidRPr="00E84621" w:rsidRDefault="00D85908" w:rsidP="003618DA">
      <w:pPr>
        <w:widowControl/>
        <w:numPr>
          <w:ilvl w:val="0"/>
          <w:numId w:val="13"/>
        </w:numPr>
        <w:autoSpaceDE/>
        <w:autoSpaceDN/>
        <w:jc w:val="both"/>
        <w:rPr>
          <w:rFonts w:ascii="Arial" w:hAnsi="Arial" w:cs="Arial"/>
        </w:rPr>
      </w:pPr>
      <w:r w:rsidRPr="00E84621">
        <w:rPr>
          <w:rFonts w:ascii="Arial" w:hAnsi="Arial" w:cs="Arial"/>
        </w:rPr>
        <w:t xml:space="preserve">Managing and monitoring project risks initially identified, raising new risks to the Project Board for consideration and decision on possible actions as needed, and updating the status of these risks by maintaining the project risk </w:t>
      </w:r>
      <w:proofErr w:type="gramStart"/>
      <w:r w:rsidRPr="00E84621">
        <w:rPr>
          <w:rFonts w:ascii="Arial" w:hAnsi="Arial" w:cs="Arial"/>
        </w:rPr>
        <w:t>log;</w:t>
      </w:r>
      <w:proofErr w:type="gramEnd"/>
    </w:p>
    <w:p w14:paraId="4C17579B" w14:textId="77777777" w:rsidR="00D85908" w:rsidRPr="00E84621" w:rsidRDefault="00D85908" w:rsidP="003618DA">
      <w:pPr>
        <w:widowControl/>
        <w:numPr>
          <w:ilvl w:val="0"/>
          <w:numId w:val="13"/>
        </w:numPr>
        <w:autoSpaceDE/>
        <w:autoSpaceDN/>
        <w:jc w:val="both"/>
        <w:rPr>
          <w:rFonts w:ascii="Arial" w:hAnsi="Arial" w:cs="Arial"/>
        </w:rPr>
      </w:pPr>
      <w:r w:rsidRPr="00E84621">
        <w:rPr>
          <w:rFonts w:ascii="Arial" w:hAnsi="Arial" w:cs="Arial"/>
        </w:rPr>
        <w:t xml:space="preserve">Collecting lessons learned during project </w:t>
      </w:r>
      <w:proofErr w:type="gramStart"/>
      <w:r w:rsidRPr="00E84621">
        <w:rPr>
          <w:rFonts w:ascii="Arial" w:hAnsi="Arial" w:cs="Arial"/>
        </w:rPr>
        <w:t>implementation;</w:t>
      </w:r>
      <w:proofErr w:type="gramEnd"/>
    </w:p>
    <w:p w14:paraId="3688A82E" w14:textId="77777777" w:rsidR="00D85908" w:rsidRPr="00E84621" w:rsidRDefault="00D85908" w:rsidP="003618DA">
      <w:pPr>
        <w:widowControl/>
        <w:numPr>
          <w:ilvl w:val="0"/>
          <w:numId w:val="13"/>
        </w:numPr>
        <w:autoSpaceDE/>
        <w:autoSpaceDN/>
        <w:jc w:val="both"/>
        <w:rPr>
          <w:rFonts w:ascii="Arial" w:hAnsi="Arial" w:cs="Arial"/>
        </w:rPr>
      </w:pPr>
      <w:r w:rsidRPr="00E84621">
        <w:rPr>
          <w:rFonts w:ascii="Arial" w:hAnsi="Arial" w:cs="Arial"/>
        </w:rPr>
        <w:t xml:space="preserve">Preparing the annual work plan and requesting its update from the </w:t>
      </w:r>
      <w:proofErr w:type="gramStart"/>
      <w:r w:rsidRPr="00E84621">
        <w:rPr>
          <w:rFonts w:ascii="Arial" w:hAnsi="Arial" w:cs="Arial"/>
        </w:rPr>
        <w:t>Agency;</w:t>
      </w:r>
      <w:proofErr w:type="gramEnd"/>
    </w:p>
    <w:p w14:paraId="33A8C281" w14:textId="77777777" w:rsidR="00D85908" w:rsidRPr="00E84621" w:rsidRDefault="00D85908" w:rsidP="003618DA">
      <w:pPr>
        <w:widowControl/>
        <w:numPr>
          <w:ilvl w:val="0"/>
          <w:numId w:val="13"/>
        </w:numPr>
        <w:autoSpaceDE/>
        <w:autoSpaceDN/>
        <w:jc w:val="both"/>
        <w:rPr>
          <w:rFonts w:ascii="Arial" w:hAnsi="Arial" w:cs="Arial"/>
        </w:rPr>
      </w:pPr>
      <w:r w:rsidRPr="00E84621">
        <w:rPr>
          <w:rFonts w:ascii="Arial" w:hAnsi="Arial" w:cs="Arial"/>
        </w:rPr>
        <w:t xml:space="preserve">Preparing the Annual Project Report and submitting the final report to the Project </w:t>
      </w:r>
      <w:proofErr w:type="gramStart"/>
      <w:r w:rsidRPr="00E84621">
        <w:rPr>
          <w:rFonts w:ascii="Arial" w:hAnsi="Arial" w:cs="Arial"/>
        </w:rPr>
        <w:t>Board;</w:t>
      </w:r>
      <w:proofErr w:type="gramEnd"/>
    </w:p>
    <w:p w14:paraId="6C3AA7E0" w14:textId="69BB6D14" w:rsidR="00D85908" w:rsidRPr="00E84621" w:rsidRDefault="00D85908" w:rsidP="003618DA">
      <w:pPr>
        <w:widowControl/>
        <w:numPr>
          <w:ilvl w:val="0"/>
          <w:numId w:val="13"/>
        </w:numPr>
        <w:autoSpaceDE/>
        <w:autoSpaceDN/>
        <w:jc w:val="both"/>
        <w:rPr>
          <w:rFonts w:ascii="Arial" w:hAnsi="Arial" w:cs="Arial"/>
        </w:rPr>
      </w:pPr>
      <w:r w:rsidRPr="00E84621">
        <w:rPr>
          <w:rFonts w:ascii="Arial" w:hAnsi="Arial" w:cs="Arial"/>
        </w:rPr>
        <w:t xml:space="preserve">Preparing progress reports upon request from the </w:t>
      </w:r>
      <w:r w:rsidR="00447597" w:rsidRPr="00E84621">
        <w:rPr>
          <w:rFonts w:ascii="Arial" w:hAnsi="Arial" w:cs="Arial"/>
        </w:rPr>
        <w:t>Secretariat, donor and/</w:t>
      </w:r>
      <w:r w:rsidRPr="00E84621">
        <w:rPr>
          <w:rFonts w:ascii="Arial" w:hAnsi="Arial" w:cs="Arial"/>
        </w:rPr>
        <w:t xml:space="preserve">or UNDP, ensuring that the conditions defined by the donor for the respective disbursement are </w:t>
      </w:r>
      <w:proofErr w:type="gramStart"/>
      <w:r w:rsidRPr="00E84621">
        <w:rPr>
          <w:rFonts w:ascii="Arial" w:hAnsi="Arial" w:cs="Arial"/>
        </w:rPr>
        <w:t>met;</w:t>
      </w:r>
      <w:proofErr w:type="gramEnd"/>
    </w:p>
    <w:p w14:paraId="2147347D" w14:textId="77777777" w:rsidR="00D85908" w:rsidRPr="00E84621" w:rsidRDefault="00D85908" w:rsidP="003618DA">
      <w:pPr>
        <w:widowControl/>
        <w:numPr>
          <w:ilvl w:val="0"/>
          <w:numId w:val="13"/>
        </w:numPr>
        <w:autoSpaceDE/>
        <w:autoSpaceDN/>
        <w:spacing w:after="280"/>
        <w:jc w:val="both"/>
        <w:rPr>
          <w:rFonts w:ascii="Arial" w:hAnsi="Arial" w:cs="Arial"/>
        </w:rPr>
      </w:pPr>
      <w:r w:rsidRPr="00E84621">
        <w:rPr>
          <w:rFonts w:ascii="Arial" w:hAnsi="Arial" w:cs="Arial"/>
        </w:rPr>
        <w:t>Identifying actions requiring follow-up and presenting them for the Project Board’s consideration.</w:t>
      </w:r>
    </w:p>
    <w:p w14:paraId="43B5597B" w14:textId="77777777" w:rsidR="00D85908" w:rsidRPr="00E84621" w:rsidRDefault="00D85908" w:rsidP="00D85908">
      <w:pPr>
        <w:spacing w:before="280" w:after="280"/>
        <w:rPr>
          <w:rFonts w:ascii="Arial" w:hAnsi="Arial" w:cs="Arial"/>
        </w:rPr>
      </w:pPr>
      <w:r w:rsidRPr="00E84621">
        <w:rPr>
          <w:rFonts w:ascii="Arial" w:hAnsi="Arial" w:cs="Arial"/>
        </w:rPr>
        <w:t xml:space="preserve">The </w:t>
      </w:r>
      <w:r w:rsidRPr="00E84621">
        <w:rPr>
          <w:rFonts w:ascii="Arial" w:hAnsi="Arial" w:cs="Arial"/>
          <w:b/>
        </w:rPr>
        <w:t>Administrative-Financial Assistant</w:t>
      </w:r>
      <w:r w:rsidRPr="00E84621">
        <w:rPr>
          <w:rFonts w:ascii="Arial" w:hAnsi="Arial" w:cs="Arial"/>
        </w:rPr>
        <w:t xml:space="preserve"> will report to the Project Coordinator and provide support in project management and administration, as well as logistical support for the project's technical components.</w:t>
      </w:r>
    </w:p>
    <w:p w14:paraId="1F3694C2" w14:textId="77777777" w:rsidR="00D85908" w:rsidRPr="00E84621" w:rsidRDefault="00D85908" w:rsidP="00D85908">
      <w:pPr>
        <w:spacing w:before="280" w:after="280"/>
        <w:rPr>
          <w:rFonts w:ascii="Arial" w:hAnsi="Arial" w:cs="Arial"/>
        </w:rPr>
      </w:pPr>
      <w:r w:rsidRPr="00E84621">
        <w:rPr>
          <w:rFonts w:ascii="Arial" w:hAnsi="Arial" w:cs="Arial"/>
        </w:rPr>
        <w:t xml:space="preserve">The technical team of the </w:t>
      </w:r>
      <w:r w:rsidRPr="00E84621">
        <w:rPr>
          <w:rFonts w:ascii="Arial" w:hAnsi="Arial" w:cs="Arial"/>
          <w:b/>
        </w:rPr>
        <w:t>Implementation Unit</w:t>
      </w:r>
      <w:r w:rsidRPr="00E84621">
        <w:rPr>
          <w:rFonts w:ascii="Arial" w:hAnsi="Arial" w:cs="Arial"/>
        </w:rPr>
        <w:t xml:space="preserve"> will be led by the Project Coordinator and will be responsible for implementing activities depending on the thematic areas, ensuring alignment with national policy objectives, relevance, effectiveness, and impartiality in the implementation process.</w:t>
      </w:r>
    </w:p>
    <w:p w14:paraId="0BF59E7C" w14:textId="77777777" w:rsidR="00D85908" w:rsidRPr="00E84621" w:rsidRDefault="00D85908" w:rsidP="00D85908">
      <w:pPr>
        <w:spacing w:before="280" w:after="280"/>
        <w:rPr>
          <w:rFonts w:ascii="Arial" w:hAnsi="Arial" w:cs="Arial"/>
        </w:rPr>
      </w:pPr>
      <w:r w:rsidRPr="00E84621">
        <w:rPr>
          <w:rFonts w:ascii="Arial" w:hAnsi="Arial" w:cs="Arial"/>
          <w:b/>
        </w:rPr>
        <w:t>Project Assurance:</w:t>
      </w:r>
    </w:p>
    <w:p w14:paraId="68CDC3E0" w14:textId="77777777" w:rsidR="00D85908" w:rsidRPr="00E84621" w:rsidRDefault="00D85908" w:rsidP="00D85908">
      <w:pPr>
        <w:spacing w:before="280" w:after="280"/>
        <w:rPr>
          <w:rFonts w:ascii="Arial" w:hAnsi="Arial" w:cs="Arial"/>
        </w:rPr>
      </w:pPr>
      <w:r w:rsidRPr="00E84621">
        <w:rPr>
          <w:rFonts w:ascii="Arial" w:hAnsi="Arial" w:cs="Arial"/>
        </w:rPr>
        <w:t>UNDP plays a three-level role in project oversight, control, and quality assurance, funded by the agency fee, performed by UNDP staff in Country Offices, regional, and central offices. Project Assurance should remain entirely independent of the Project Coordination function. The quality assurance role supports the Project Board and Project Management Unit by carrying out objective and independent project control and monitoring functions. This role ensures that the proper milestones in project coordination are handled and met.</w:t>
      </w:r>
    </w:p>
    <w:p w14:paraId="38E0577F" w14:textId="77777777" w:rsidR="00D85908" w:rsidRPr="00E84621" w:rsidRDefault="00D85908" w:rsidP="00D85908">
      <w:pPr>
        <w:spacing w:before="280" w:after="280"/>
        <w:rPr>
          <w:rFonts w:ascii="Arial" w:hAnsi="Arial" w:cs="Arial"/>
        </w:rPr>
      </w:pPr>
      <w:r w:rsidRPr="00E84621">
        <w:rPr>
          <w:rFonts w:ascii="Arial" w:hAnsi="Arial" w:cs="Arial"/>
        </w:rPr>
        <w:t>UNDP will provide the following specific quality control and assurance services: (</w:t>
      </w:r>
      <w:proofErr w:type="spellStart"/>
      <w:r w:rsidRPr="00E84621">
        <w:rPr>
          <w:rFonts w:ascii="Arial" w:hAnsi="Arial" w:cs="Arial"/>
        </w:rPr>
        <w:t>i</w:t>
      </w:r>
      <w:proofErr w:type="spellEnd"/>
      <w:r w:rsidRPr="00E84621">
        <w:rPr>
          <w:rFonts w:ascii="Arial" w:hAnsi="Arial" w:cs="Arial"/>
        </w:rPr>
        <w:t>) daily monitoring and supervision of project initiation and implementation; (ii) monitoring of project completion; and (iii) monitoring of project reports.</w:t>
      </w:r>
    </w:p>
    <w:p w14:paraId="0A986E31" w14:textId="6A675665" w:rsidR="00D85908" w:rsidRDefault="00D85908" w:rsidP="00B11726">
      <w:pPr>
        <w:spacing w:before="38"/>
        <w:rPr>
          <w:rFonts w:ascii="Arial" w:eastAsia="Aptos" w:hAnsi="Arial" w:cs="Arial"/>
          <w:b/>
          <w:bCs/>
          <w:sz w:val="24"/>
          <w:szCs w:val="24"/>
        </w:rPr>
        <w:sectPr w:rsidR="00D85908" w:rsidSect="00B11726">
          <w:pgSz w:w="12240" w:h="15840"/>
          <w:pgMar w:top="1440" w:right="1440" w:bottom="1440" w:left="1440" w:header="720" w:footer="720" w:gutter="0"/>
          <w:cols w:space="720"/>
        </w:sectPr>
      </w:pPr>
    </w:p>
    <w:commentRangeStart w:id="15"/>
    <w:p w14:paraId="00000494" w14:textId="0B82FACE" w:rsidR="00926237" w:rsidRPr="005C6DE4" w:rsidRDefault="00000000" w:rsidP="007D6F5A">
      <w:pPr>
        <w:spacing w:before="38"/>
        <w:jc w:val="both"/>
        <w:rPr>
          <w:rFonts w:ascii="Arial" w:eastAsia="Aptos" w:hAnsi="Arial" w:cs="Arial"/>
          <w:i/>
          <w:color w:val="FF0000"/>
          <w:sz w:val="32"/>
          <w:szCs w:val="32"/>
        </w:rPr>
      </w:pPr>
      <w:sdt>
        <w:sdtPr>
          <w:rPr>
            <w:rFonts w:ascii="Arial" w:hAnsi="Arial" w:cs="Arial"/>
            <w:sz w:val="32"/>
            <w:szCs w:val="32"/>
          </w:rPr>
          <w:tag w:val="goog_rdk_112"/>
          <w:id w:val="-1174797834"/>
          <w:showingPlcHdr/>
        </w:sdtPr>
        <w:sdtContent>
          <w:r w:rsidR="009F60BD" w:rsidRPr="00DD38D9">
            <w:rPr>
              <w:rFonts w:ascii="Arial" w:hAnsi="Arial" w:cs="Arial"/>
              <w:sz w:val="32"/>
              <w:szCs w:val="32"/>
            </w:rPr>
            <w:t xml:space="preserve">     </w:t>
          </w:r>
        </w:sdtContent>
      </w:sdt>
      <w:r w:rsidR="00EF06F7" w:rsidRPr="005C6DE4">
        <w:rPr>
          <w:rFonts w:ascii="Arial" w:eastAsia="Aptos" w:hAnsi="Arial" w:cs="Arial"/>
          <w:b/>
          <w:sz w:val="32"/>
          <w:szCs w:val="32"/>
        </w:rPr>
        <w:t>Partners</w:t>
      </w:r>
      <w:commentRangeEnd w:id="15"/>
      <w:r w:rsidR="00334D2E" w:rsidRPr="005C6DE4">
        <w:rPr>
          <w:rStyle w:val="CommentReference"/>
          <w:rFonts w:ascii="Arial" w:eastAsia="Aptos" w:hAnsi="Arial" w:cs="Arial"/>
          <w:i/>
          <w:color w:val="FF0000"/>
          <w:sz w:val="32"/>
          <w:szCs w:val="32"/>
        </w:rPr>
        <w:commentReference w:id="15"/>
      </w:r>
    </w:p>
    <w:p w14:paraId="0000049A" w14:textId="77777777" w:rsidR="00926237" w:rsidRDefault="00926237" w:rsidP="007D6F5A">
      <w:pPr>
        <w:spacing w:before="38"/>
        <w:jc w:val="both"/>
        <w:rPr>
          <w:rFonts w:ascii="Arial" w:eastAsia="Aptos" w:hAnsi="Arial" w:cs="Arial"/>
        </w:rPr>
      </w:pPr>
    </w:p>
    <w:p w14:paraId="5AEE53A5" w14:textId="5AFF4346" w:rsidR="009B4F1C" w:rsidRDefault="009B4F1C" w:rsidP="009B4F1C">
      <w:pPr>
        <w:spacing w:before="38"/>
        <w:jc w:val="both"/>
        <w:rPr>
          <w:rFonts w:ascii="Arial" w:eastAsia="Aptos" w:hAnsi="Arial" w:cs="Arial"/>
        </w:rPr>
      </w:pPr>
      <w:r>
        <w:rPr>
          <w:rFonts w:ascii="Arial" w:eastAsia="Aptos" w:hAnsi="Arial" w:cs="Arial"/>
        </w:rPr>
        <w:t>N4H in Ghana has two convening partners, UNDP and IUCN, who will also be implementing partners. They will receive funding directly from the MPTF to implement activities. The University of Ghana (UG) will be a responsible party to implement select N4H activities. UG will undergo a micro assessment and HACT assessment to ensure eligibility for N4H funds as a Non-United Nations Organization. Every N4H activity will be led by UNDP, IUCN</w:t>
      </w:r>
      <w:r w:rsidR="009266E3">
        <w:rPr>
          <w:rFonts w:ascii="Arial" w:eastAsia="Aptos" w:hAnsi="Arial" w:cs="Arial"/>
        </w:rPr>
        <w:t>, or UG</w:t>
      </w:r>
      <w:r>
        <w:rPr>
          <w:rFonts w:ascii="Arial" w:eastAsia="Aptos" w:hAnsi="Arial" w:cs="Arial"/>
        </w:rPr>
        <w:t xml:space="preserve"> with targeted support from the other partners. All activities were carefully costed to ensure appropriate resources are available to implement each activity. The University of Ghana will have the largest role, leading a plurality of activities and will receive the largest amount of funding accordingly. Specific organizational roles for each activity are indicated in the Intervention Logic section.</w:t>
      </w:r>
    </w:p>
    <w:p w14:paraId="773203B5" w14:textId="77777777" w:rsidR="007417AF" w:rsidRPr="004E551C" w:rsidRDefault="007417AF" w:rsidP="007417AF">
      <w:pPr>
        <w:spacing w:before="38"/>
        <w:jc w:val="both"/>
        <w:rPr>
          <w:rFonts w:ascii="Arial" w:eastAsia="Aptos" w:hAnsi="Arial" w:cs="Arial"/>
        </w:rPr>
      </w:pPr>
    </w:p>
    <w:p w14:paraId="1818C326" w14:textId="0DC4A97A" w:rsidR="00A86DB5" w:rsidRDefault="00A86DB5" w:rsidP="00A86DB5">
      <w:pPr>
        <w:spacing w:before="38"/>
        <w:jc w:val="both"/>
        <w:rPr>
          <w:rFonts w:ascii="Arial" w:eastAsia="Aptos" w:hAnsi="Arial" w:cs="Arial"/>
        </w:rPr>
      </w:pPr>
      <w:r w:rsidRPr="007D6F5A">
        <w:rPr>
          <w:rFonts w:ascii="Arial" w:hAnsi="Arial" w:cs="Arial"/>
        </w:rPr>
        <w:t xml:space="preserve">The </w:t>
      </w:r>
      <w:r w:rsidRPr="007D6F5A">
        <w:rPr>
          <w:rFonts w:ascii="Arial" w:eastAsia="Aptos" w:hAnsi="Arial" w:cs="Arial"/>
        </w:rPr>
        <w:t>University of Ghan</w:t>
      </w:r>
      <w:r>
        <w:rPr>
          <w:rFonts w:ascii="Arial" w:eastAsia="Aptos" w:hAnsi="Arial" w:cs="Arial"/>
        </w:rPr>
        <w:t>a</w:t>
      </w:r>
      <w:r w:rsidRPr="007D6F5A">
        <w:rPr>
          <w:rFonts w:ascii="Arial" w:hAnsi="Arial" w:cs="Arial"/>
        </w:rPr>
        <w:t xml:space="preserve"> </w:t>
      </w:r>
      <w:r w:rsidRPr="007D6F5A">
        <w:rPr>
          <w:rFonts w:ascii="Arial" w:eastAsia="Aptos" w:hAnsi="Arial" w:cs="Arial"/>
        </w:rPr>
        <w:t xml:space="preserve">is a public higher education training institute based in Accra, Ghana. UG serves as a key pipeline for workforce development and entry into public and private sector service. The </w:t>
      </w:r>
      <w:r>
        <w:rPr>
          <w:rFonts w:ascii="Arial" w:eastAsia="Aptos" w:hAnsi="Arial" w:cs="Arial"/>
        </w:rPr>
        <w:t xml:space="preserve">UG project lead from the </w:t>
      </w:r>
      <w:r w:rsidRPr="007D6F5A">
        <w:rPr>
          <w:rFonts w:ascii="Arial" w:eastAsia="Aptos" w:hAnsi="Arial" w:cs="Arial"/>
        </w:rPr>
        <w:t>School of Veterinary Medicine</w:t>
      </w:r>
      <w:r>
        <w:rPr>
          <w:rFonts w:ascii="Arial" w:eastAsia="Aptos" w:hAnsi="Arial" w:cs="Arial"/>
        </w:rPr>
        <w:t>,</w:t>
      </w:r>
      <w:r w:rsidRPr="007D6F5A">
        <w:rPr>
          <w:rFonts w:ascii="Arial" w:eastAsia="Aptos" w:hAnsi="Arial" w:cs="Arial"/>
        </w:rPr>
        <w:t xml:space="preserve"> is well positioned to </w:t>
      </w:r>
      <w:r>
        <w:rPr>
          <w:rFonts w:ascii="Arial" w:eastAsia="Aptos" w:hAnsi="Arial" w:cs="Arial"/>
        </w:rPr>
        <w:t xml:space="preserve">coordinate UG-led N4H activities as he successfully coordinated </w:t>
      </w:r>
      <w:r w:rsidRPr="007D6F5A">
        <w:rPr>
          <w:rFonts w:ascii="Arial" w:eastAsia="Aptos" w:hAnsi="Arial" w:cs="Arial"/>
        </w:rPr>
        <w:t xml:space="preserve">the N4H Ghana scoping phase. </w:t>
      </w:r>
      <w:r>
        <w:rPr>
          <w:rFonts w:ascii="Arial" w:eastAsia="Aptos" w:hAnsi="Arial" w:cs="Arial"/>
        </w:rPr>
        <w:t>Other UG personnel, including from the School of Public Health, were involved in the scoping phase</w:t>
      </w:r>
      <w:r w:rsidR="004150BB">
        <w:rPr>
          <w:rFonts w:ascii="Arial" w:eastAsia="Aptos" w:hAnsi="Arial" w:cs="Arial"/>
        </w:rPr>
        <w:t>,</w:t>
      </w:r>
      <w:r>
        <w:rPr>
          <w:rFonts w:ascii="Arial" w:eastAsia="Aptos" w:hAnsi="Arial" w:cs="Arial"/>
        </w:rPr>
        <w:t xml:space="preserve"> facilitating workshops and providing strategic direction. Additional UG institutions, including the Centre for Climate Change and Sustainability Studies, and Institute for Environment and Sanitation Studies will be engaged during the implementation stage to develop UG as a One Health hub for N4H implementation, knowledge generation, and capacity development. </w:t>
      </w:r>
      <w:r w:rsidRPr="007D6F5A">
        <w:rPr>
          <w:rFonts w:ascii="Arial" w:eastAsia="Aptos" w:hAnsi="Arial" w:cs="Arial"/>
        </w:rPr>
        <w:t xml:space="preserve">UG has advanced, BSL-3 laboratory facilities </w:t>
      </w:r>
      <w:r>
        <w:rPr>
          <w:rFonts w:ascii="Arial" w:eastAsia="Aptos" w:hAnsi="Arial" w:cs="Arial"/>
        </w:rPr>
        <w:t>at West African Centre for Cell Biology of Infectious Pathogens (WACCBIP) and at</w:t>
      </w:r>
      <w:r w:rsidRPr="007D6F5A">
        <w:rPr>
          <w:rFonts w:ascii="Arial" w:eastAsia="Aptos" w:hAnsi="Arial" w:cs="Arial"/>
        </w:rPr>
        <w:t xml:space="preserve"> the School of Public Health (via the Noguchi Memorial Medical Institute) that can be utilized for avian influenza virus (AIV) screening under this project.</w:t>
      </w:r>
    </w:p>
    <w:p w14:paraId="09035276" w14:textId="77777777" w:rsidR="00A86DB5" w:rsidRDefault="00A86DB5" w:rsidP="00A86DB5">
      <w:pPr>
        <w:spacing w:before="38"/>
        <w:jc w:val="both"/>
        <w:rPr>
          <w:rFonts w:ascii="Arial" w:eastAsia="Aptos" w:hAnsi="Arial" w:cs="Arial"/>
        </w:rPr>
      </w:pPr>
    </w:p>
    <w:p w14:paraId="5F7F418C" w14:textId="77777777" w:rsidR="00A86DB5" w:rsidRDefault="00A86DB5" w:rsidP="00A86DB5">
      <w:pPr>
        <w:spacing w:before="38"/>
        <w:jc w:val="both"/>
        <w:rPr>
          <w:rFonts w:ascii="Arial" w:eastAsia="Aptos" w:hAnsi="Arial" w:cs="Arial"/>
        </w:rPr>
      </w:pPr>
      <w:r>
        <w:rPr>
          <w:rFonts w:ascii="Arial" w:eastAsia="Aptos" w:hAnsi="Arial" w:cs="Arial"/>
        </w:rPr>
        <w:t xml:space="preserve">The </w:t>
      </w:r>
      <w:r w:rsidRPr="007D6F5A">
        <w:rPr>
          <w:rFonts w:ascii="Arial" w:eastAsia="Aptos" w:hAnsi="Arial" w:cs="Arial"/>
        </w:rPr>
        <w:t>university fosters a pipeline of students and early career professionals that will benefit from exposure to the</w:t>
      </w:r>
      <w:r>
        <w:rPr>
          <w:rFonts w:ascii="Arial" w:eastAsia="Aptos" w:hAnsi="Arial" w:cs="Arial"/>
        </w:rPr>
        <w:t xml:space="preserve"> project’s </w:t>
      </w:r>
      <w:r w:rsidRPr="007D6F5A">
        <w:rPr>
          <w:rFonts w:ascii="Arial" w:eastAsia="Aptos" w:hAnsi="Arial" w:cs="Arial"/>
        </w:rPr>
        <w:t xml:space="preserve">overall emphasis on risk reduction, One Health, and systems thinking. </w:t>
      </w:r>
      <w:r>
        <w:rPr>
          <w:rFonts w:ascii="Arial" w:eastAsia="Aptos" w:hAnsi="Arial" w:cs="Arial"/>
        </w:rPr>
        <w:t xml:space="preserve">N4H will strengthen the UG graduate One Health course by integrating information on upstream spillover prevention and the linkages between biodiversity, climate, and health, which will have a lasting impact beyond the N4H implementation stage. </w:t>
      </w:r>
    </w:p>
    <w:p w14:paraId="3002790B" w14:textId="77777777" w:rsidR="00A86DB5" w:rsidRDefault="00A86DB5" w:rsidP="00A86DB5">
      <w:pPr>
        <w:spacing w:before="38"/>
        <w:jc w:val="both"/>
        <w:rPr>
          <w:rFonts w:ascii="Arial" w:eastAsia="Aptos" w:hAnsi="Arial" w:cs="Arial"/>
        </w:rPr>
      </w:pPr>
    </w:p>
    <w:p w14:paraId="69EA6506" w14:textId="4FA2272E" w:rsidR="00A86DB5" w:rsidRDefault="00A86DB5" w:rsidP="00A86DB5">
      <w:pPr>
        <w:spacing w:before="38"/>
        <w:jc w:val="both"/>
        <w:rPr>
          <w:rFonts w:ascii="Arial" w:eastAsia="Aptos" w:hAnsi="Arial" w:cs="Arial"/>
        </w:rPr>
      </w:pPr>
      <w:r>
        <w:rPr>
          <w:rFonts w:ascii="Arial" w:eastAsia="Aptos" w:hAnsi="Arial" w:cs="Arial"/>
        </w:rPr>
        <w:t>The UG Office of Research, Innovation and Development which oversaw grant management, finances, and financial reporting during the N4H scoping phase, will provide the same support during the implementation phase. As a dedicated grant management and financial reporting office they will coordinate with UG Lead to ensure UG activities have careful financial oversight and are compliant with MPTF processes. Convening partner, UNDP, will also be available to provided ORID with guidance on N4H processes whenever needed.</w:t>
      </w:r>
    </w:p>
    <w:p w14:paraId="12EAF8B5" w14:textId="77777777" w:rsidR="00847B7B" w:rsidRDefault="00847B7B" w:rsidP="007D6F5A">
      <w:pPr>
        <w:spacing w:before="38"/>
        <w:jc w:val="both"/>
        <w:rPr>
          <w:rFonts w:ascii="Arial" w:eastAsia="Aptos" w:hAnsi="Arial" w:cs="Arial"/>
        </w:rPr>
      </w:pPr>
    </w:p>
    <w:p w14:paraId="000004A4" w14:textId="30C0FEDB" w:rsidR="00926237" w:rsidRDefault="00EF06F7" w:rsidP="007D6F5A">
      <w:pPr>
        <w:spacing w:before="38"/>
        <w:jc w:val="both"/>
        <w:rPr>
          <w:rFonts w:ascii="Arial" w:eastAsia="Aptos" w:hAnsi="Arial" w:cs="Arial"/>
        </w:rPr>
      </w:pPr>
      <w:r w:rsidRPr="007D6F5A">
        <w:rPr>
          <w:rFonts w:ascii="Arial" w:eastAsia="Aptos" w:hAnsi="Arial" w:cs="Arial"/>
        </w:rPr>
        <w:t xml:space="preserve">Government entities will be the conduit to private sector constituents and stakeholders, building on existing channels for outreach and collaboration. Where there are potential sensitivities (e.g. regulatory), University of Ghana serves as a neutral convener. The viability of this approach was demonstrated from the scoping workshops, which, through the Core Team’s collective network, brought together a range of industry representatives (farmers, bushmeat association, etc.) </w:t>
      </w:r>
      <w:r w:rsidR="007E7D4F">
        <w:rPr>
          <w:rFonts w:ascii="Arial" w:eastAsia="Aptos" w:hAnsi="Arial" w:cs="Arial"/>
        </w:rPr>
        <w:t>to N4H.</w:t>
      </w:r>
    </w:p>
    <w:p w14:paraId="2C6846D1" w14:textId="77777777" w:rsidR="0044246F" w:rsidRDefault="0044246F" w:rsidP="007D6F5A">
      <w:pPr>
        <w:spacing w:before="38"/>
        <w:jc w:val="both"/>
        <w:rPr>
          <w:rFonts w:ascii="Arial" w:eastAsia="Aptos" w:hAnsi="Arial" w:cs="Arial"/>
        </w:rPr>
      </w:pPr>
    </w:p>
    <w:p w14:paraId="564B5A23" w14:textId="496E391F" w:rsidR="0044246F" w:rsidRPr="007D6F5A" w:rsidRDefault="0044246F" w:rsidP="007D6F5A">
      <w:pPr>
        <w:spacing w:before="38"/>
        <w:jc w:val="both"/>
        <w:rPr>
          <w:rFonts w:ascii="Arial" w:eastAsia="Aptos" w:hAnsi="Arial" w:cs="Arial"/>
        </w:rPr>
      </w:pPr>
      <w:r>
        <w:rPr>
          <w:rFonts w:ascii="Arial" w:eastAsia="Aptos" w:hAnsi="Arial" w:cs="Arial"/>
        </w:rPr>
        <w:t xml:space="preserve">There is a possibility that other local NGOs, including the West African Primate Conservation Action (WAPCA), or IUCN member organizations will support targeted sub activities and receive </w:t>
      </w:r>
      <w:r w:rsidR="00A31D73">
        <w:rPr>
          <w:rFonts w:ascii="Arial" w:eastAsia="Aptos" w:hAnsi="Arial" w:cs="Arial"/>
        </w:rPr>
        <w:t>funding (less than $10,000)</w:t>
      </w:r>
      <w:r>
        <w:rPr>
          <w:rFonts w:ascii="Arial" w:eastAsia="Aptos" w:hAnsi="Arial" w:cs="Arial"/>
        </w:rPr>
        <w:t xml:space="preserve">. For example, WAPCA may be subcontracted (or their staff will be </w:t>
      </w:r>
      <w:r>
        <w:rPr>
          <w:rFonts w:ascii="Arial" w:eastAsia="Aptos" w:hAnsi="Arial" w:cs="Arial"/>
        </w:rPr>
        <w:lastRenderedPageBreak/>
        <w:t>paid a daily rate) to support the bushmeat market analysis</w:t>
      </w:r>
      <w:r w:rsidR="00A31D73">
        <w:rPr>
          <w:rFonts w:ascii="Arial" w:eastAsia="Aptos" w:hAnsi="Arial" w:cs="Arial"/>
        </w:rPr>
        <w:t xml:space="preserve"> and data collection. If this occurs, clear documentation and arrangements will be made to ensure all roles are clear.</w:t>
      </w:r>
    </w:p>
    <w:p w14:paraId="000004AA" w14:textId="77777777" w:rsidR="00926237" w:rsidRDefault="00926237" w:rsidP="007D6F5A">
      <w:pPr>
        <w:spacing w:before="38"/>
        <w:rPr>
          <w:rFonts w:ascii="Aptos" w:eastAsia="Aptos" w:hAnsi="Aptos" w:cs="Aptos"/>
        </w:rPr>
      </w:pPr>
    </w:p>
    <w:p w14:paraId="04CABC30" w14:textId="77777777" w:rsidR="007D6F5A" w:rsidRDefault="007D6F5A">
      <w:pPr>
        <w:spacing w:before="38"/>
        <w:ind w:right="840"/>
        <w:rPr>
          <w:rFonts w:ascii="Aptos" w:eastAsia="Aptos" w:hAnsi="Aptos" w:cs="Aptos"/>
          <w:b/>
          <w:sz w:val="24"/>
          <w:szCs w:val="24"/>
        </w:rPr>
        <w:sectPr w:rsidR="007D6F5A">
          <w:pgSz w:w="12240" w:h="15840"/>
          <w:pgMar w:top="1440" w:right="1440" w:bottom="1440" w:left="1440" w:header="720" w:footer="720" w:gutter="0"/>
          <w:cols w:space="720"/>
        </w:sectPr>
      </w:pPr>
    </w:p>
    <w:p w14:paraId="000004AB" w14:textId="77777777" w:rsidR="00926237" w:rsidRPr="00510785" w:rsidRDefault="00EF06F7" w:rsidP="00510785">
      <w:pPr>
        <w:spacing w:before="38"/>
        <w:jc w:val="both"/>
        <w:rPr>
          <w:rFonts w:ascii="Arial" w:eastAsia="Aptos" w:hAnsi="Arial" w:cs="Arial"/>
          <w:i/>
          <w:color w:val="FF0000"/>
          <w:sz w:val="32"/>
          <w:szCs w:val="32"/>
        </w:rPr>
      </w:pPr>
      <w:commentRangeStart w:id="16"/>
      <w:r w:rsidRPr="00510785">
        <w:rPr>
          <w:rFonts w:ascii="Arial" w:eastAsia="Aptos" w:hAnsi="Arial" w:cs="Arial"/>
          <w:b/>
          <w:sz w:val="32"/>
          <w:szCs w:val="32"/>
        </w:rPr>
        <w:lastRenderedPageBreak/>
        <w:t>Resource</w:t>
      </w:r>
      <w:commentRangeEnd w:id="16"/>
      <w:r w:rsidR="00334D2E" w:rsidRPr="00510785">
        <w:rPr>
          <w:rStyle w:val="CommentReference"/>
          <w:rFonts w:ascii="Arial" w:eastAsia="Aptos" w:hAnsi="Arial" w:cs="Arial"/>
          <w:b/>
          <w:sz w:val="32"/>
          <w:szCs w:val="32"/>
        </w:rPr>
        <w:commentReference w:id="16"/>
      </w:r>
      <w:r w:rsidRPr="00510785">
        <w:rPr>
          <w:rFonts w:ascii="Arial" w:eastAsia="Aptos" w:hAnsi="Arial" w:cs="Arial"/>
          <w:b/>
          <w:sz w:val="32"/>
          <w:szCs w:val="32"/>
        </w:rPr>
        <w:t xml:space="preserve"> Mobilization</w:t>
      </w:r>
    </w:p>
    <w:p w14:paraId="50993DEC" w14:textId="77777777" w:rsidR="00B746CF" w:rsidRDefault="00B746CF" w:rsidP="00510785">
      <w:pPr>
        <w:spacing w:before="38"/>
        <w:jc w:val="both"/>
        <w:rPr>
          <w:rFonts w:ascii="Arial" w:eastAsia="Aptos" w:hAnsi="Arial" w:cs="Arial"/>
        </w:rPr>
      </w:pPr>
    </w:p>
    <w:p w14:paraId="1352A03F" w14:textId="3807C6F5" w:rsidR="00B746CF" w:rsidRPr="00B746CF" w:rsidRDefault="00B746CF" w:rsidP="00510785">
      <w:pPr>
        <w:spacing w:before="38"/>
        <w:jc w:val="both"/>
        <w:rPr>
          <w:rFonts w:ascii="Arial" w:eastAsia="Aptos" w:hAnsi="Arial" w:cs="Arial"/>
          <w:b/>
          <w:bCs/>
        </w:rPr>
      </w:pPr>
      <w:r w:rsidRPr="00B746CF">
        <w:rPr>
          <w:rFonts w:ascii="Arial" w:eastAsia="Aptos" w:hAnsi="Arial" w:cs="Arial"/>
          <w:b/>
          <w:bCs/>
        </w:rPr>
        <w:t>Sustainability</w:t>
      </w:r>
    </w:p>
    <w:p w14:paraId="3EDF590F" w14:textId="346A5DB7" w:rsidR="00B746CF" w:rsidRPr="00B746CF" w:rsidRDefault="00EF06F7" w:rsidP="00510785">
      <w:pPr>
        <w:spacing w:before="38"/>
        <w:jc w:val="both"/>
        <w:rPr>
          <w:rFonts w:ascii="Arial" w:eastAsia="Aptos" w:hAnsi="Arial" w:cs="Arial"/>
        </w:rPr>
      </w:pPr>
      <w:r w:rsidRPr="00510785">
        <w:rPr>
          <w:rFonts w:ascii="Arial" w:eastAsia="Aptos" w:hAnsi="Arial" w:cs="Arial"/>
        </w:rPr>
        <w:t xml:space="preserve">A core tenet of this project is sustainability. </w:t>
      </w:r>
      <w:r w:rsidR="00861F20">
        <w:rPr>
          <w:rFonts w:ascii="Arial" w:eastAsia="Aptos" w:hAnsi="Arial" w:cs="Arial"/>
        </w:rPr>
        <w:t xml:space="preserve">Given the tumultuous global health funding landscape, many N4H activities have been carefully selected so they can be sustained without additional funding. </w:t>
      </w:r>
      <w:r w:rsidRPr="00510785">
        <w:rPr>
          <w:rFonts w:ascii="Arial" w:eastAsia="Aptos" w:hAnsi="Arial" w:cs="Arial"/>
        </w:rPr>
        <w:t xml:space="preserve">The project includes several activities focused on the development of </w:t>
      </w:r>
      <w:r w:rsidR="00CC54B2">
        <w:rPr>
          <w:rFonts w:ascii="Arial" w:eastAsia="Aptos" w:hAnsi="Arial" w:cs="Arial"/>
        </w:rPr>
        <w:t xml:space="preserve">learning </w:t>
      </w:r>
      <w:r w:rsidRPr="00510785">
        <w:rPr>
          <w:rFonts w:ascii="Arial" w:eastAsia="Aptos" w:hAnsi="Arial" w:cs="Arial"/>
        </w:rPr>
        <w:t xml:space="preserve">materials and guidelines that </w:t>
      </w:r>
      <w:r w:rsidR="00F572A8">
        <w:rPr>
          <w:rFonts w:ascii="Arial" w:eastAsia="Aptos" w:hAnsi="Arial" w:cs="Arial"/>
        </w:rPr>
        <w:t>will</w:t>
      </w:r>
      <w:r w:rsidRPr="00510785">
        <w:rPr>
          <w:rFonts w:ascii="Arial" w:eastAsia="Aptos" w:hAnsi="Arial" w:cs="Arial"/>
        </w:rPr>
        <w:t xml:space="preserve"> be repeatedly used in Ghana post-N4H.</w:t>
      </w:r>
      <w:r w:rsidR="00B746CF">
        <w:rPr>
          <w:rFonts w:ascii="Arial" w:eastAsia="Aptos" w:hAnsi="Arial" w:cs="Arial"/>
        </w:rPr>
        <w:t xml:space="preserve"> The project</w:t>
      </w:r>
      <w:r w:rsidR="00CC54B2">
        <w:rPr>
          <w:rFonts w:ascii="Arial" w:eastAsia="Aptos" w:hAnsi="Arial" w:cs="Arial"/>
        </w:rPr>
        <w:t xml:space="preserve"> will support the update of a graduate-level One Health course at the University of Ghana and </w:t>
      </w:r>
      <w:r w:rsidR="00CC54B2" w:rsidRPr="00954B06">
        <w:rPr>
          <w:rFonts w:ascii="Arial" w:hAnsi="Arial" w:cs="Arial"/>
          <w:color w:val="000000" w:themeColor="text1"/>
        </w:rPr>
        <w:t>Kwame Nkrumah University of Science and Technology (KNUST)</w:t>
      </w:r>
      <w:r w:rsidR="00CC54B2">
        <w:rPr>
          <w:rFonts w:ascii="Arial" w:hAnsi="Arial" w:cs="Arial"/>
          <w:color w:val="000000" w:themeColor="text1"/>
        </w:rPr>
        <w:t xml:space="preserve"> to include learning modules on the links between </w:t>
      </w:r>
      <w:r w:rsidR="00CC54B2" w:rsidRPr="00954B06">
        <w:rPr>
          <w:rFonts w:ascii="Arial" w:hAnsi="Arial" w:cs="Arial"/>
          <w:color w:val="000000" w:themeColor="text1"/>
        </w:rPr>
        <w:t>biodiversity, climate, and health</w:t>
      </w:r>
      <w:r w:rsidR="00CC54B2">
        <w:rPr>
          <w:rFonts w:ascii="Arial" w:hAnsi="Arial" w:cs="Arial"/>
          <w:color w:val="000000" w:themeColor="text1"/>
        </w:rPr>
        <w:t xml:space="preserve">. </w:t>
      </w:r>
      <w:r w:rsidR="00B746CF">
        <w:rPr>
          <w:rFonts w:ascii="Arial" w:hAnsi="Arial" w:cs="Arial"/>
          <w:color w:val="000000" w:themeColor="text1"/>
        </w:rPr>
        <w:t>Students who participate in this course</w:t>
      </w:r>
      <w:r w:rsidR="00797B1E">
        <w:rPr>
          <w:rFonts w:ascii="Arial" w:hAnsi="Arial" w:cs="Arial"/>
          <w:color w:val="000000" w:themeColor="text1"/>
        </w:rPr>
        <w:t xml:space="preserve"> (from multiple disciplines and university departments) </w:t>
      </w:r>
      <w:r w:rsidR="00B746CF">
        <w:rPr>
          <w:rFonts w:ascii="Arial" w:hAnsi="Arial" w:cs="Arial"/>
          <w:color w:val="000000" w:themeColor="text1"/>
        </w:rPr>
        <w:t xml:space="preserve">will become the next generation of One Health practitioners in Ghana and carry that knowledge with them as they progress in their careers. </w:t>
      </w:r>
      <w:r w:rsidR="00785549">
        <w:rPr>
          <w:rFonts w:ascii="Arial" w:hAnsi="Arial" w:cs="Arial"/>
          <w:color w:val="000000" w:themeColor="text1"/>
        </w:rPr>
        <w:t xml:space="preserve">N4H will also </w:t>
      </w:r>
      <w:r w:rsidR="0021056F">
        <w:rPr>
          <w:rFonts w:ascii="Arial" w:hAnsi="Arial" w:cs="Arial"/>
          <w:color w:val="000000" w:themeColor="text1"/>
        </w:rPr>
        <w:t>support the integration of One Health considerations into the Forestry Commission’s Natural Resource Management Capacity Development Program. This will embed spillover prevention, biodiversity, and climate emphases into future trainings conducted by the Forestry Commission.  The development of an online certificate will also allow people outside the Forestry Commission to participate in capacity development and learning and have a professional certificate to support their professional development.</w:t>
      </w:r>
    </w:p>
    <w:p w14:paraId="18E2C1C3" w14:textId="77777777" w:rsidR="00B746CF" w:rsidRDefault="00B746CF" w:rsidP="00510785">
      <w:pPr>
        <w:spacing w:before="38"/>
        <w:jc w:val="both"/>
        <w:rPr>
          <w:rFonts w:ascii="Arial" w:hAnsi="Arial" w:cs="Arial"/>
          <w:color w:val="000000" w:themeColor="text1"/>
        </w:rPr>
      </w:pPr>
    </w:p>
    <w:p w14:paraId="52649C93" w14:textId="629A554D" w:rsidR="00785549" w:rsidRPr="006B625C" w:rsidRDefault="00B746CF" w:rsidP="00510785">
      <w:pPr>
        <w:spacing w:before="38"/>
        <w:jc w:val="both"/>
        <w:rPr>
          <w:rFonts w:ascii="Arial" w:eastAsia="Aptos" w:hAnsi="Arial" w:cs="Arial"/>
        </w:rPr>
      </w:pPr>
      <w:r>
        <w:rPr>
          <w:rFonts w:ascii="Arial" w:hAnsi="Arial" w:cs="Arial"/>
          <w:color w:val="000000" w:themeColor="text1"/>
        </w:rPr>
        <w:t>All learning and capacity development materials and guidelines developed through N4H, including</w:t>
      </w:r>
      <w:r w:rsidR="00785549">
        <w:rPr>
          <w:rFonts w:ascii="Arial" w:hAnsi="Arial" w:cs="Arial"/>
          <w:color w:val="000000" w:themeColor="text1"/>
        </w:rPr>
        <w:t xml:space="preserve"> the farm biosecurity guidelines and captive animal guidelines, </w:t>
      </w:r>
      <w:r>
        <w:rPr>
          <w:rFonts w:ascii="Arial" w:hAnsi="Arial" w:cs="Arial"/>
          <w:color w:val="000000" w:themeColor="text1"/>
        </w:rPr>
        <w:t xml:space="preserve">will be co-created in collaboration with the government. N4H will ensure the government partners are well equipped to deploy these materials in the future. </w:t>
      </w:r>
      <w:r w:rsidR="00785549">
        <w:rPr>
          <w:rFonts w:ascii="Arial" w:hAnsi="Arial" w:cs="Arial"/>
          <w:color w:val="000000" w:themeColor="text1"/>
        </w:rPr>
        <w:t xml:space="preserve">Other project outputs, including the filovirus risk assessment, ecological assessment, and bushmeat market analysis will clearly denote areas where spillover risk is likely higher, equipping the government with important information to target risk reduction interventions in the future saving government resources. </w:t>
      </w:r>
      <w:r w:rsidR="006B625C" w:rsidRPr="00510785">
        <w:rPr>
          <w:rFonts w:ascii="Arial" w:eastAsia="Aptos" w:hAnsi="Arial" w:cs="Arial"/>
        </w:rPr>
        <w:t xml:space="preserve">There is a growing global interest in filoviruses as potential sources for </w:t>
      </w:r>
      <w:r w:rsidR="006B625C">
        <w:rPr>
          <w:rFonts w:ascii="Arial" w:eastAsia="Aptos" w:hAnsi="Arial" w:cs="Arial"/>
        </w:rPr>
        <w:t xml:space="preserve">future </w:t>
      </w:r>
      <w:r w:rsidR="006B625C" w:rsidRPr="00510785">
        <w:rPr>
          <w:rFonts w:ascii="Arial" w:eastAsia="Aptos" w:hAnsi="Arial" w:cs="Arial"/>
        </w:rPr>
        <w:t>pandemic</w:t>
      </w:r>
      <w:r w:rsidR="006B625C">
        <w:rPr>
          <w:rFonts w:ascii="Arial" w:eastAsia="Aptos" w:hAnsi="Arial" w:cs="Arial"/>
        </w:rPr>
        <w:t>s</w:t>
      </w:r>
      <w:r w:rsidR="006B625C" w:rsidRPr="00510785">
        <w:rPr>
          <w:rFonts w:ascii="Arial" w:eastAsia="Aptos" w:hAnsi="Arial" w:cs="Arial"/>
        </w:rPr>
        <w:t>, and after the 2022 Marburg virus outbreak in Ghana</w:t>
      </w:r>
      <w:r w:rsidR="006B625C">
        <w:rPr>
          <w:rFonts w:ascii="Arial" w:eastAsia="Aptos" w:hAnsi="Arial" w:cs="Arial"/>
        </w:rPr>
        <w:t xml:space="preserve"> (and current outbreak in Ethiopia)</w:t>
      </w:r>
      <w:r w:rsidR="006B625C" w:rsidRPr="00510785">
        <w:rPr>
          <w:rFonts w:ascii="Arial" w:eastAsia="Aptos" w:hAnsi="Arial" w:cs="Arial"/>
        </w:rPr>
        <w:t xml:space="preserve"> there is strong international interest in filovirus work </w:t>
      </w:r>
      <w:r w:rsidR="006B625C">
        <w:rPr>
          <w:rFonts w:ascii="Arial" w:eastAsia="Aptos" w:hAnsi="Arial" w:cs="Arial"/>
        </w:rPr>
        <w:t xml:space="preserve">which could attract additional funding. </w:t>
      </w:r>
      <w:r w:rsidR="00785549">
        <w:rPr>
          <w:rFonts w:ascii="Arial" w:hAnsi="Arial" w:cs="Arial"/>
          <w:color w:val="000000" w:themeColor="text1"/>
        </w:rPr>
        <w:t xml:space="preserve">These activities will also generate data, best practices, and lessons that can be upscaled to other regions within Ghana. </w:t>
      </w:r>
      <w:r w:rsidR="006B625C">
        <w:rPr>
          <w:rFonts w:ascii="Arial" w:eastAsia="Aptos" w:hAnsi="Arial" w:cs="Arial"/>
        </w:rPr>
        <w:t>A</w:t>
      </w:r>
      <w:r w:rsidR="006B625C" w:rsidRPr="00510785">
        <w:rPr>
          <w:rFonts w:ascii="Arial" w:eastAsia="Aptos" w:hAnsi="Arial" w:cs="Arial"/>
        </w:rPr>
        <w:t>ll community sensitization materials will be co-developed with Core Team agencies and at the end of the project all materials will be owned by the Core Team agencies for future use.</w:t>
      </w:r>
    </w:p>
    <w:p w14:paraId="10DCB5A2" w14:textId="77777777" w:rsidR="00CC54B2" w:rsidRDefault="00CC54B2" w:rsidP="00510785">
      <w:pPr>
        <w:spacing w:before="38"/>
        <w:jc w:val="both"/>
        <w:rPr>
          <w:rFonts w:ascii="Arial" w:eastAsia="Aptos" w:hAnsi="Arial" w:cs="Arial"/>
        </w:rPr>
      </w:pPr>
    </w:p>
    <w:p w14:paraId="26F66523" w14:textId="77777777" w:rsidR="003D0630" w:rsidRDefault="003D0630" w:rsidP="003D0630">
      <w:pPr>
        <w:spacing w:before="38"/>
        <w:jc w:val="both"/>
        <w:rPr>
          <w:rFonts w:ascii="Arial" w:eastAsia="Aptos" w:hAnsi="Arial" w:cs="Arial"/>
        </w:rPr>
      </w:pPr>
      <w:r>
        <w:rPr>
          <w:rFonts w:ascii="Arial" w:eastAsia="Aptos" w:hAnsi="Arial" w:cs="Arial"/>
        </w:rPr>
        <w:t>Finally, if successful, the passage of Ghana’s One Health policy will be a significant and long sustaining output of N4H that etches biodiversity-health-climate linkages and zoonotic spillover prevention considerations into national and regional planning and budgeting for years.</w:t>
      </w:r>
    </w:p>
    <w:p w14:paraId="28DEE79A" w14:textId="77777777" w:rsidR="00B746CF" w:rsidRDefault="00B746CF" w:rsidP="00510785">
      <w:pPr>
        <w:spacing w:before="38"/>
        <w:jc w:val="both"/>
        <w:rPr>
          <w:rFonts w:ascii="Arial" w:eastAsia="Aptos" w:hAnsi="Arial" w:cs="Arial"/>
        </w:rPr>
      </w:pPr>
    </w:p>
    <w:p w14:paraId="7DB7271B" w14:textId="1035422D" w:rsidR="00B746CF" w:rsidRPr="00C716D8" w:rsidRDefault="00B746CF" w:rsidP="00510785">
      <w:pPr>
        <w:spacing w:before="38"/>
        <w:jc w:val="both"/>
        <w:rPr>
          <w:rFonts w:ascii="Arial" w:eastAsia="Aptos" w:hAnsi="Arial" w:cs="Arial"/>
          <w:b/>
          <w:bCs/>
        </w:rPr>
      </w:pPr>
      <w:r w:rsidRPr="00B746CF">
        <w:rPr>
          <w:rFonts w:ascii="Arial" w:eastAsia="Aptos" w:hAnsi="Arial" w:cs="Arial"/>
          <w:b/>
          <w:bCs/>
        </w:rPr>
        <w:t>Resource Mobilization</w:t>
      </w:r>
    </w:p>
    <w:p w14:paraId="000004B7" w14:textId="638A22C2" w:rsidR="00926237" w:rsidRPr="00510785" w:rsidRDefault="006B625C" w:rsidP="00510785">
      <w:pPr>
        <w:spacing w:before="38"/>
        <w:jc w:val="both"/>
        <w:rPr>
          <w:rFonts w:ascii="Arial" w:eastAsia="Aptos" w:hAnsi="Arial" w:cs="Arial"/>
        </w:rPr>
      </w:pPr>
      <w:r>
        <w:rPr>
          <w:rFonts w:ascii="Arial" w:eastAsia="Aptos" w:hAnsi="Arial" w:cs="Arial"/>
        </w:rPr>
        <w:t>To seek additional</w:t>
      </w:r>
      <w:r w:rsidR="003D0630">
        <w:rPr>
          <w:rFonts w:ascii="Arial" w:eastAsia="Aptos" w:hAnsi="Arial" w:cs="Arial"/>
        </w:rPr>
        <w:t xml:space="preserve"> funding, dedicated budget will be allocated for an independent consultant to </w:t>
      </w:r>
      <w:r w:rsidR="00C716D8">
        <w:rPr>
          <w:rFonts w:ascii="Arial" w:eastAsia="Aptos" w:hAnsi="Arial" w:cs="Arial"/>
        </w:rPr>
        <w:t xml:space="preserve">develop a resource mobilization strategy that </w:t>
      </w:r>
      <w:r w:rsidR="00C716D8" w:rsidRPr="00FA0C2C">
        <w:rPr>
          <w:rFonts w:ascii="Arial" w:eastAsia="Aptos" w:hAnsi="Arial" w:cs="Arial"/>
          <w:color w:val="000000" w:themeColor="text1"/>
        </w:rPr>
        <w:t>identif</w:t>
      </w:r>
      <w:r w:rsidR="00C716D8">
        <w:rPr>
          <w:rFonts w:ascii="Arial" w:eastAsia="Aptos" w:hAnsi="Arial" w:cs="Arial"/>
          <w:color w:val="000000" w:themeColor="text1"/>
        </w:rPr>
        <w:t>ies</w:t>
      </w:r>
      <w:r w:rsidR="00C716D8" w:rsidRPr="00FA0C2C">
        <w:rPr>
          <w:rFonts w:ascii="Arial" w:eastAsia="Aptos" w:hAnsi="Arial" w:cs="Arial"/>
          <w:color w:val="000000" w:themeColor="text1"/>
        </w:rPr>
        <w:t xml:space="preserve"> opportunities to upscale activities beyond N4H</w:t>
      </w:r>
      <w:r w:rsidR="00C716D8">
        <w:rPr>
          <w:rFonts w:ascii="Arial" w:eastAsia="Aptos" w:hAnsi="Arial" w:cs="Arial"/>
          <w:color w:val="000000" w:themeColor="text1"/>
        </w:rPr>
        <w:t xml:space="preserve">, including </w:t>
      </w:r>
      <w:r w:rsidR="00C716D8" w:rsidRPr="00510785">
        <w:rPr>
          <w:rFonts w:ascii="Arial" w:eastAsia="Aptos" w:hAnsi="Arial" w:cs="Arial"/>
        </w:rPr>
        <w:t xml:space="preserve">international aid agencies, global financing facilities, </w:t>
      </w:r>
      <w:r w:rsidR="00C716D8">
        <w:rPr>
          <w:rFonts w:ascii="Arial" w:eastAsia="Aptos" w:hAnsi="Arial" w:cs="Arial"/>
        </w:rPr>
        <w:t xml:space="preserve">and </w:t>
      </w:r>
      <w:r w:rsidR="00C716D8" w:rsidRPr="00510785">
        <w:rPr>
          <w:rFonts w:ascii="Arial" w:eastAsia="Aptos" w:hAnsi="Arial" w:cs="Arial"/>
        </w:rPr>
        <w:t>private foundations</w:t>
      </w:r>
      <w:r w:rsidR="00C716D8">
        <w:rPr>
          <w:rFonts w:ascii="Arial" w:eastAsia="Aptos" w:hAnsi="Arial" w:cs="Arial"/>
        </w:rPr>
        <w:t xml:space="preserve">. </w:t>
      </w:r>
      <w:r w:rsidR="003D0630">
        <w:rPr>
          <w:rFonts w:ascii="Arial" w:eastAsia="Aptos" w:hAnsi="Arial" w:cs="Arial"/>
        </w:rPr>
        <w:t xml:space="preserve">The topic of resource mobilization and sustainability </w:t>
      </w:r>
      <w:r w:rsidR="00C716D8" w:rsidRPr="00FA0C2C">
        <w:rPr>
          <w:rFonts w:ascii="Arial" w:eastAsia="Aptos" w:hAnsi="Arial" w:cs="Arial"/>
          <w:color w:val="000000" w:themeColor="text1"/>
        </w:rPr>
        <w:t xml:space="preserve">will be a repeated and consistent focus during Core Team </w:t>
      </w:r>
      <w:r w:rsidR="003D0630">
        <w:rPr>
          <w:rFonts w:ascii="Arial" w:eastAsia="Aptos" w:hAnsi="Arial" w:cs="Arial"/>
          <w:color w:val="000000" w:themeColor="text1"/>
        </w:rPr>
        <w:t xml:space="preserve">and annual project </w:t>
      </w:r>
      <w:r w:rsidR="00C716D8" w:rsidRPr="00FA0C2C">
        <w:rPr>
          <w:rFonts w:ascii="Arial" w:eastAsia="Aptos" w:hAnsi="Arial" w:cs="Arial"/>
          <w:color w:val="000000" w:themeColor="text1"/>
        </w:rPr>
        <w:t>meetings</w:t>
      </w:r>
      <w:r w:rsidR="003D0630">
        <w:rPr>
          <w:rFonts w:ascii="Arial" w:eastAsia="Aptos" w:hAnsi="Arial" w:cs="Arial"/>
          <w:color w:val="000000" w:themeColor="text1"/>
        </w:rPr>
        <w:t xml:space="preserve"> to ensure sustainability remains a core focus of the project</w:t>
      </w:r>
      <w:r w:rsidR="003D0630" w:rsidRPr="00BD0BCC">
        <w:rPr>
          <w:rFonts w:ascii="Arial" w:eastAsia="Arial" w:hAnsi="Arial" w:cs="Arial"/>
          <w:color w:val="000000" w:themeColor="text1"/>
        </w:rPr>
        <w:t xml:space="preserve">. </w:t>
      </w:r>
      <w:r w:rsidR="003D0630">
        <w:rPr>
          <w:rFonts w:ascii="Arial" w:eastAsia="Arial" w:hAnsi="Arial" w:cs="Arial"/>
          <w:color w:val="000000" w:themeColor="text1"/>
        </w:rPr>
        <w:t>N4H Ghana</w:t>
      </w:r>
      <w:r w:rsidR="00C716D8">
        <w:rPr>
          <w:rFonts w:ascii="Arial" w:eastAsia="Arial" w:hAnsi="Arial" w:cs="Arial"/>
          <w:color w:val="000000" w:themeColor="text1"/>
        </w:rPr>
        <w:t xml:space="preserve"> will also try to leverage the UNDP Small Grants Program to expand select project activities once N4H ends. For example, the Program could support communities to maintain vegetative buffer zones or promote alternative livelihoods, such as bee keeping.</w:t>
      </w:r>
    </w:p>
    <w:p w14:paraId="000004BD" w14:textId="77777777" w:rsidR="00926237" w:rsidRPr="00510785" w:rsidRDefault="00926237" w:rsidP="00510785">
      <w:pPr>
        <w:spacing w:before="38"/>
        <w:jc w:val="both"/>
        <w:rPr>
          <w:rFonts w:ascii="Arial" w:eastAsia="Aptos" w:hAnsi="Arial" w:cs="Arial"/>
        </w:rPr>
      </w:pPr>
    </w:p>
    <w:p w14:paraId="000004BE" w14:textId="77777777" w:rsidR="00926237" w:rsidRPr="00510785" w:rsidRDefault="00926237" w:rsidP="00510785">
      <w:pPr>
        <w:spacing w:before="38"/>
        <w:jc w:val="both"/>
        <w:rPr>
          <w:rFonts w:ascii="Arial" w:eastAsia="Aptos" w:hAnsi="Arial" w:cs="Arial"/>
        </w:rPr>
      </w:pPr>
    </w:p>
    <w:p w14:paraId="2F9ED7C0" w14:textId="77777777" w:rsidR="00510785" w:rsidRDefault="00510785" w:rsidP="009B5414">
      <w:pPr>
        <w:spacing w:before="38"/>
        <w:ind w:right="840"/>
        <w:rPr>
          <w:rFonts w:ascii="Aptos" w:eastAsia="Aptos" w:hAnsi="Aptos" w:cs="Aptos"/>
          <w:b/>
          <w:sz w:val="24"/>
          <w:szCs w:val="24"/>
        </w:rPr>
        <w:sectPr w:rsidR="00510785">
          <w:pgSz w:w="12240" w:h="15840"/>
          <w:pgMar w:top="1440" w:right="1440" w:bottom="1440" w:left="1440" w:header="720" w:footer="720" w:gutter="0"/>
          <w:cols w:space="720"/>
        </w:sectPr>
      </w:pPr>
    </w:p>
    <w:p w14:paraId="000004C5" w14:textId="590D4294" w:rsidR="00926237" w:rsidRPr="003F5E72" w:rsidRDefault="00EF06F7" w:rsidP="00C35AF4">
      <w:pPr>
        <w:spacing w:before="38"/>
        <w:jc w:val="both"/>
        <w:rPr>
          <w:rFonts w:ascii="Arial" w:eastAsia="Aptos" w:hAnsi="Arial" w:cs="Arial"/>
          <w:i/>
          <w:color w:val="FF0000"/>
          <w:sz w:val="32"/>
          <w:szCs w:val="32"/>
        </w:rPr>
      </w:pPr>
      <w:commentRangeStart w:id="17"/>
      <w:r w:rsidRPr="003F5E72">
        <w:rPr>
          <w:rFonts w:ascii="Arial" w:eastAsia="Aptos" w:hAnsi="Arial" w:cs="Arial"/>
          <w:b/>
          <w:sz w:val="32"/>
          <w:szCs w:val="32"/>
        </w:rPr>
        <w:lastRenderedPageBreak/>
        <w:t>Stakeholders</w:t>
      </w:r>
      <w:commentRangeEnd w:id="17"/>
      <w:r w:rsidR="00965745" w:rsidRPr="003F5E72">
        <w:rPr>
          <w:rStyle w:val="CommentReference"/>
          <w:rFonts w:ascii="Arial" w:eastAsia="Aptos" w:hAnsi="Arial" w:cs="Arial"/>
          <w:i/>
          <w:color w:val="FF0000"/>
          <w:sz w:val="32"/>
          <w:szCs w:val="32"/>
        </w:rPr>
        <w:commentReference w:id="17"/>
      </w:r>
    </w:p>
    <w:p w14:paraId="000004C6" w14:textId="77777777" w:rsidR="00926237" w:rsidRPr="00C35AF4" w:rsidRDefault="00926237" w:rsidP="00C35AF4">
      <w:pPr>
        <w:widowControl/>
        <w:jc w:val="both"/>
        <w:rPr>
          <w:rFonts w:ascii="Arial" w:eastAsia="Arial" w:hAnsi="Arial" w:cs="Arial"/>
        </w:rPr>
      </w:pPr>
    </w:p>
    <w:p w14:paraId="000004C7" w14:textId="7516A3C7" w:rsidR="00926237" w:rsidRPr="00C35AF4" w:rsidRDefault="00EF06F7" w:rsidP="00C35AF4">
      <w:pPr>
        <w:widowControl/>
        <w:jc w:val="both"/>
        <w:rPr>
          <w:rFonts w:ascii="Arial" w:eastAsia="Arial" w:hAnsi="Arial" w:cs="Arial"/>
        </w:rPr>
      </w:pPr>
      <w:r w:rsidRPr="00C35AF4">
        <w:rPr>
          <w:rFonts w:ascii="Arial" w:eastAsia="Arial" w:hAnsi="Arial" w:cs="Arial"/>
        </w:rPr>
        <w:t>The multi-disciplinary Core Team</w:t>
      </w:r>
      <w:r w:rsidR="00EF4263">
        <w:rPr>
          <w:rFonts w:ascii="Arial" w:eastAsia="Arial" w:hAnsi="Arial" w:cs="Arial"/>
        </w:rPr>
        <w:t xml:space="preserve"> </w:t>
      </w:r>
      <w:r w:rsidRPr="00C35AF4">
        <w:rPr>
          <w:rFonts w:ascii="Arial" w:eastAsia="Arial" w:hAnsi="Arial" w:cs="Arial"/>
        </w:rPr>
        <w:t xml:space="preserve">was established at the onset of the scoping stage to ensure One Health representation from across the human, animal, and environment spectrum was maintained throughout the scoping process. At that time, partner sensitization meetings were </w:t>
      </w:r>
      <w:r w:rsidR="00FD3A31" w:rsidRPr="00C35AF4">
        <w:rPr>
          <w:rFonts w:ascii="Arial" w:eastAsia="Arial" w:hAnsi="Arial" w:cs="Arial"/>
        </w:rPr>
        <w:t>conducted in</w:t>
      </w:r>
      <w:r w:rsidRPr="00C35AF4">
        <w:rPr>
          <w:rFonts w:ascii="Arial" w:eastAsia="Arial" w:hAnsi="Arial" w:cs="Arial"/>
        </w:rPr>
        <w:t xml:space="preserve"> Accra with key government agencies to garner support for the initiative and better understand how N4H can support their institutional mandates and priorities. Shortly after, at the first Core Team meeting, we collectively developed a master spreadsheet of potential stakeholders to invite to each regional workshop, including representatives of government, NGOs, universities, intergovernmental organisations, trade associations (e.g., farming, mining, or bushmeat </w:t>
      </w:r>
      <w:proofErr w:type="gramStart"/>
      <w:r w:rsidRPr="00C35AF4">
        <w:rPr>
          <w:rFonts w:ascii="Arial" w:eastAsia="Arial" w:hAnsi="Arial" w:cs="Arial"/>
        </w:rPr>
        <w:t>sellers</w:t>
      </w:r>
      <w:proofErr w:type="gramEnd"/>
      <w:r w:rsidRPr="00C35AF4">
        <w:rPr>
          <w:rFonts w:ascii="Arial" w:eastAsia="Arial" w:hAnsi="Arial" w:cs="Arial"/>
        </w:rPr>
        <w:t xml:space="preserve"> associations) from across the One Health spectrum. </w:t>
      </w:r>
    </w:p>
    <w:p w14:paraId="000004C8" w14:textId="77777777" w:rsidR="00926237" w:rsidRPr="00C35AF4" w:rsidRDefault="00926237" w:rsidP="00C35AF4">
      <w:pPr>
        <w:widowControl/>
        <w:jc w:val="both"/>
        <w:rPr>
          <w:rFonts w:ascii="Arial" w:eastAsia="Arial" w:hAnsi="Arial" w:cs="Arial"/>
        </w:rPr>
      </w:pPr>
    </w:p>
    <w:p w14:paraId="000004D4" w14:textId="14DAB733" w:rsidR="00926237" w:rsidRPr="00C35AF4" w:rsidRDefault="00EF06F7" w:rsidP="00C35AF4">
      <w:pPr>
        <w:widowControl/>
        <w:jc w:val="both"/>
        <w:rPr>
          <w:rFonts w:ascii="Arial" w:eastAsia="Aptos" w:hAnsi="Arial" w:cs="Arial"/>
        </w:rPr>
      </w:pPr>
      <w:r w:rsidRPr="00C35AF4">
        <w:rPr>
          <w:rFonts w:ascii="Arial" w:eastAsia="Arial" w:hAnsi="Arial" w:cs="Arial"/>
        </w:rPr>
        <w:t xml:space="preserve">The four regional scoping workshops, covering the country’s </w:t>
      </w:r>
      <w:proofErr w:type="spellStart"/>
      <w:r w:rsidRPr="00C35AF4">
        <w:rPr>
          <w:rFonts w:ascii="Arial" w:eastAsia="Aptos" w:hAnsi="Arial" w:cs="Arial"/>
        </w:rPr>
        <w:t>agro</w:t>
      </w:r>
      <w:proofErr w:type="spellEnd"/>
      <w:r w:rsidRPr="00C35AF4">
        <w:rPr>
          <w:rFonts w:ascii="Arial" w:eastAsia="Aptos" w:hAnsi="Arial" w:cs="Arial"/>
        </w:rPr>
        <w:t xml:space="preserve">-ecological zones, garnered broad stakeholder engagement from more than </w:t>
      </w:r>
      <w:r w:rsidRPr="00C35AF4">
        <w:rPr>
          <w:rFonts w:ascii="Arial" w:eastAsia="Arial" w:hAnsi="Arial" w:cs="Arial"/>
        </w:rPr>
        <w:t xml:space="preserve">100 people across greater than 20 disciplines (Table </w:t>
      </w:r>
      <w:r w:rsidR="00EF4263">
        <w:rPr>
          <w:rFonts w:ascii="Arial" w:eastAsia="Arial" w:hAnsi="Arial" w:cs="Arial"/>
        </w:rPr>
        <w:t>4</w:t>
      </w:r>
      <w:r w:rsidRPr="00C35AF4">
        <w:rPr>
          <w:rFonts w:ascii="Arial" w:eastAsia="Arial" w:hAnsi="Arial" w:cs="Arial"/>
        </w:rPr>
        <w:t xml:space="preserve">). These workshops were specifically chosen to </w:t>
      </w:r>
      <w:r w:rsidRPr="00C35AF4">
        <w:rPr>
          <w:rFonts w:ascii="Arial" w:eastAsia="Aptos" w:hAnsi="Arial" w:cs="Arial"/>
        </w:rPr>
        <w:t>ensure that the project design reflects nationwide priorities and concerns - especially at the community level. Where required, the workshops were interpreted into the local language (Twi) to accommodate participants with limited understanding of the English Language. The Core Team took special care to make sure workshop participants felt valued and that there were no wrong answers to each activity, fostering an open dialogue.</w:t>
      </w:r>
    </w:p>
    <w:p w14:paraId="000004D5" w14:textId="77777777" w:rsidR="00926237" w:rsidRPr="00C35AF4" w:rsidRDefault="00926237" w:rsidP="00C35AF4">
      <w:pPr>
        <w:widowControl/>
        <w:jc w:val="both"/>
        <w:rPr>
          <w:rFonts w:ascii="Arial" w:eastAsia="Aptos" w:hAnsi="Arial" w:cs="Arial"/>
        </w:rPr>
      </w:pPr>
    </w:p>
    <w:p w14:paraId="000004D6" w14:textId="45DE8685" w:rsidR="00926237" w:rsidRPr="00C35AF4" w:rsidRDefault="00EF06F7" w:rsidP="00C35AF4">
      <w:pPr>
        <w:widowControl/>
        <w:spacing w:after="200"/>
        <w:jc w:val="both"/>
        <w:rPr>
          <w:rFonts w:ascii="Arial" w:eastAsia="Aptos" w:hAnsi="Arial" w:cs="Arial"/>
        </w:rPr>
      </w:pPr>
      <w:r w:rsidRPr="002210AD">
        <w:rPr>
          <w:rFonts w:ascii="Arial" w:eastAsia="Aptos" w:hAnsi="Arial" w:cs="Arial"/>
          <w:bCs/>
        </w:rPr>
        <w:t xml:space="preserve">Table </w:t>
      </w:r>
      <w:r w:rsidR="00EF4263" w:rsidRPr="002210AD">
        <w:rPr>
          <w:rFonts w:ascii="Arial" w:eastAsia="Aptos" w:hAnsi="Arial" w:cs="Arial"/>
          <w:bCs/>
        </w:rPr>
        <w:t>4</w:t>
      </w:r>
      <w:r w:rsidRPr="002210AD">
        <w:rPr>
          <w:rFonts w:ascii="Arial" w:eastAsia="Aptos" w:hAnsi="Arial" w:cs="Arial"/>
          <w:bCs/>
        </w:rPr>
        <w:t>. Regional</w:t>
      </w:r>
      <w:r w:rsidRPr="00C35AF4">
        <w:rPr>
          <w:rFonts w:ascii="Arial" w:eastAsia="Aptos" w:hAnsi="Arial" w:cs="Arial"/>
        </w:rPr>
        <w:t xml:space="preserve"> scoping workshop participants</w:t>
      </w:r>
    </w:p>
    <w:tbl>
      <w:tblPr>
        <w:tblStyle w:val="a5"/>
        <w:tblW w:w="936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60"/>
        <w:gridCol w:w="4050"/>
        <w:gridCol w:w="4050"/>
      </w:tblGrid>
      <w:tr w:rsidR="00926237" w:rsidRPr="00C35AF4" w14:paraId="331ECAED" w14:textId="77777777" w:rsidTr="00453D6F">
        <w:trPr>
          <w:trHeight w:val="420"/>
        </w:trPr>
        <w:tc>
          <w:tcPr>
            <w:tcW w:w="1260" w:type="dxa"/>
            <w:tcMar>
              <w:top w:w="100" w:type="dxa"/>
              <w:left w:w="100" w:type="dxa"/>
              <w:bottom w:w="100" w:type="dxa"/>
              <w:right w:w="100" w:type="dxa"/>
            </w:tcMar>
          </w:tcPr>
          <w:p w14:paraId="000004D7" w14:textId="481E696F" w:rsidR="00926237" w:rsidRPr="00C35AF4" w:rsidRDefault="00EF06F7">
            <w:pPr>
              <w:jc w:val="center"/>
              <w:rPr>
                <w:rFonts w:ascii="Arial" w:eastAsia="Aptos" w:hAnsi="Arial" w:cs="Arial"/>
                <w:b/>
              </w:rPr>
            </w:pPr>
            <w:r w:rsidRPr="00C35AF4">
              <w:rPr>
                <w:rFonts w:ascii="Arial" w:eastAsia="Aptos" w:hAnsi="Arial" w:cs="Arial"/>
                <w:b/>
              </w:rPr>
              <w:t>Region</w:t>
            </w:r>
          </w:p>
        </w:tc>
        <w:tc>
          <w:tcPr>
            <w:tcW w:w="8100" w:type="dxa"/>
            <w:gridSpan w:val="2"/>
            <w:tcMar>
              <w:top w:w="100" w:type="dxa"/>
              <w:left w:w="100" w:type="dxa"/>
              <w:bottom w:w="100" w:type="dxa"/>
              <w:right w:w="100" w:type="dxa"/>
            </w:tcMar>
          </w:tcPr>
          <w:p w14:paraId="000004D8" w14:textId="77777777" w:rsidR="00926237" w:rsidRPr="00C35AF4" w:rsidRDefault="00EF06F7">
            <w:pPr>
              <w:jc w:val="center"/>
              <w:rPr>
                <w:rFonts w:ascii="Arial" w:eastAsia="Aptos" w:hAnsi="Arial" w:cs="Arial"/>
                <w:b/>
              </w:rPr>
            </w:pPr>
            <w:r w:rsidRPr="00C35AF4">
              <w:rPr>
                <w:rFonts w:ascii="Arial" w:eastAsia="Aptos" w:hAnsi="Arial" w:cs="Arial"/>
                <w:b/>
              </w:rPr>
              <w:t>Participating Organisations</w:t>
            </w:r>
          </w:p>
        </w:tc>
      </w:tr>
      <w:tr w:rsidR="00926237" w:rsidRPr="00C35AF4" w14:paraId="3F5BB48C" w14:textId="77777777" w:rsidTr="00414028">
        <w:tc>
          <w:tcPr>
            <w:tcW w:w="1260" w:type="dxa"/>
            <w:tcMar>
              <w:top w:w="100" w:type="dxa"/>
              <w:left w:w="100" w:type="dxa"/>
              <w:bottom w:w="100" w:type="dxa"/>
              <w:right w:w="100" w:type="dxa"/>
            </w:tcMar>
            <w:vAlign w:val="center"/>
          </w:tcPr>
          <w:p w14:paraId="000004DA" w14:textId="77777777" w:rsidR="00926237" w:rsidRPr="00C35AF4" w:rsidRDefault="00EF06F7">
            <w:pPr>
              <w:rPr>
                <w:rFonts w:ascii="Arial" w:eastAsia="Aptos" w:hAnsi="Arial" w:cs="Arial"/>
              </w:rPr>
            </w:pPr>
            <w:r w:rsidRPr="00C35AF4">
              <w:rPr>
                <w:rFonts w:ascii="Arial" w:eastAsia="Aptos" w:hAnsi="Arial" w:cs="Arial"/>
              </w:rPr>
              <w:t>Ashanti Region</w:t>
            </w:r>
          </w:p>
        </w:tc>
        <w:tc>
          <w:tcPr>
            <w:tcW w:w="4050" w:type="dxa"/>
            <w:tcBorders>
              <w:right w:val="single" w:sz="8" w:space="0" w:color="FFFFFF"/>
            </w:tcBorders>
            <w:tcMar>
              <w:top w:w="100" w:type="dxa"/>
              <w:left w:w="100" w:type="dxa"/>
              <w:bottom w:w="100" w:type="dxa"/>
              <w:right w:w="100" w:type="dxa"/>
            </w:tcMar>
          </w:tcPr>
          <w:p w14:paraId="000004DB" w14:textId="076FB223" w:rsidR="00926237" w:rsidRPr="00C35AF4" w:rsidRDefault="00EF06F7" w:rsidP="003618DA">
            <w:pPr>
              <w:numPr>
                <w:ilvl w:val="0"/>
                <w:numId w:val="3"/>
              </w:numPr>
              <w:ind w:left="360" w:hanging="270"/>
              <w:rPr>
                <w:rFonts w:ascii="Arial" w:eastAsia="Aptos" w:hAnsi="Arial" w:cs="Arial"/>
              </w:rPr>
            </w:pPr>
            <w:r w:rsidRPr="00C35AF4">
              <w:rPr>
                <w:rFonts w:ascii="Arial" w:eastAsia="Aptos" w:hAnsi="Arial" w:cs="Arial"/>
              </w:rPr>
              <w:t>Wildlife Division of the Forestry Commission</w:t>
            </w:r>
          </w:p>
          <w:p w14:paraId="000004DC" w14:textId="6311979E" w:rsidR="00926237" w:rsidRPr="00C35AF4" w:rsidRDefault="00EF06F7" w:rsidP="003618DA">
            <w:pPr>
              <w:numPr>
                <w:ilvl w:val="0"/>
                <w:numId w:val="3"/>
              </w:numPr>
              <w:ind w:left="360" w:hanging="270"/>
              <w:rPr>
                <w:rFonts w:ascii="Arial" w:eastAsia="Aptos" w:hAnsi="Arial" w:cs="Arial"/>
              </w:rPr>
            </w:pPr>
            <w:r w:rsidRPr="00C35AF4">
              <w:rPr>
                <w:rFonts w:ascii="Arial" w:eastAsia="Aptos" w:hAnsi="Arial" w:cs="Arial"/>
              </w:rPr>
              <w:t>Veterinary Services Directorate</w:t>
            </w:r>
          </w:p>
          <w:p w14:paraId="000004DD" w14:textId="34F27D5D" w:rsidR="00926237" w:rsidRPr="00C35AF4" w:rsidRDefault="00EF06F7" w:rsidP="003618DA">
            <w:pPr>
              <w:numPr>
                <w:ilvl w:val="0"/>
                <w:numId w:val="3"/>
              </w:numPr>
              <w:ind w:left="360" w:hanging="270"/>
              <w:rPr>
                <w:rFonts w:ascii="Arial" w:eastAsia="Aptos" w:hAnsi="Arial" w:cs="Arial"/>
              </w:rPr>
            </w:pPr>
            <w:r w:rsidRPr="00C35AF4">
              <w:rPr>
                <w:rFonts w:ascii="Arial" w:eastAsia="Aptos" w:hAnsi="Arial" w:cs="Arial"/>
              </w:rPr>
              <w:t>Animal Production Directorate</w:t>
            </w:r>
          </w:p>
          <w:p w14:paraId="000004DE" w14:textId="55C02104" w:rsidR="00926237" w:rsidRPr="00C35AF4" w:rsidRDefault="00EF06F7" w:rsidP="003618DA">
            <w:pPr>
              <w:numPr>
                <w:ilvl w:val="0"/>
                <w:numId w:val="3"/>
              </w:numPr>
              <w:ind w:left="360" w:hanging="270"/>
              <w:rPr>
                <w:rFonts w:ascii="Arial" w:eastAsia="Aptos" w:hAnsi="Arial" w:cs="Arial"/>
              </w:rPr>
            </w:pPr>
            <w:r w:rsidRPr="00C35AF4">
              <w:rPr>
                <w:rFonts w:ascii="Arial" w:eastAsia="Aptos" w:hAnsi="Arial" w:cs="Arial"/>
              </w:rPr>
              <w:t>Ghana Health Service</w:t>
            </w:r>
          </w:p>
          <w:p w14:paraId="000004DF" w14:textId="46BF7430" w:rsidR="00926237" w:rsidRPr="00C35AF4" w:rsidRDefault="00EF06F7" w:rsidP="003618DA">
            <w:pPr>
              <w:numPr>
                <w:ilvl w:val="0"/>
                <w:numId w:val="3"/>
              </w:numPr>
              <w:ind w:left="360" w:hanging="270"/>
              <w:rPr>
                <w:rFonts w:ascii="Arial" w:eastAsia="Aptos" w:hAnsi="Arial" w:cs="Arial"/>
              </w:rPr>
            </w:pPr>
            <w:r w:rsidRPr="00C35AF4">
              <w:rPr>
                <w:rFonts w:ascii="Arial" w:eastAsia="Aptos" w:hAnsi="Arial" w:cs="Arial"/>
              </w:rPr>
              <w:t>Environmental Protection Agency</w:t>
            </w:r>
          </w:p>
          <w:p w14:paraId="000004E0" w14:textId="77777777" w:rsidR="00926237" w:rsidRPr="00AA0E45" w:rsidRDefault="00EF06F7" w:rsidP="003618DA">
            <w:pPr>
              <w:numPr>
                <w:ilvl w:val="0"/>
                <w:numId w:val="3"/>
              </w:numPr>
              <w:ind w:left="360" w:hanging="270"/>
              <w:rPr>
                <w:rFonts w:ascii="Arial" w:eastAsia="Aptos" w:hAnsi="Arial" w:cs="Arial"/>
              </w:rPr>
            </w:pPr>
            <w:r w:rsidRPr="00AA0E45">
              <w:rPr>
                <w:rFonts w:ascii="Arial" w:eastAsia="Aptos" w:hAnsi="Arial" w:cs="Arial"/>
              </w:rPr>
              <w:t>National Disaster Management Organisation (NADMO)</w:t>
            </w:r>
          </w:p>
        </w:tc>
        <w:tc>
          <w:tcPr>
            <w:tcW w:w="4050" w:type="dxa"/>
            <w:tcBorders>
              <w:left w:val="single" w:sz="8" w:space="0" w:color="FFFFFF"/>
            </w:tcBorders>
            <w:tcMar>
              <w:top w:w="100" w:type="dxa"/>
              <w:left w:w="100" w:type="dxa"/>
              <w:bottom w:w="100" w:type="dxa"/>
              <w:right w:w="100" w:type="dxa"/>
            </w:tcMar>
          </w:tcPr>
          <w:p w14:paraId="000004E1" w14:textId="39D93832" w:rsidR="00926237" w:rsidRPr="00C35AF4" w:rsidRDefault="00EF06F7" w:rsidP="003618DA">
            <w:pPr>
              <w:numPr>
                <w:ilvl w:val="0"/>
                <w:numId w:val="3"/>
              </w:numPr>
              <w:ind w:left="360" w:hanging="270"/>
              <w:rPr>
                <w:rFonts w:ascii="Arial" w:eastAsia="Aptos" w:hAnsi="Arial" w:cs="Arial"/>
              </w:rPr>
            </w:pPr>
            <w:r w:rsidRPr="00C35AF4">
              <w:rPr>
                <w:rFonts w:ascii="Arial" w:eastAsia="Aptos" w:hAnsi="Arial" w:cs="Arial"/>
              </w:rPr>
              <w:t>Kumasi Centre for Collaborative Research (KCCR)</w:t>
            </w:r>
          </w:p>
          <w:p w14:paraId="000004E2" w14:textId="5D4D9913" w:rsidR="00926237" w:rsidRPr="00C35AF4" w:rsidRDefault="00EF06F7" w:rsidP="003618DA">
            <w:pPr>
              <w:numPr>
                <w:ilvl w:val="0"/>
                <w:numId w:val="3"/>
              </w:numPr>
              <w:ind w:left="360" w:hanging="270"/>
              <w:rPr>
                <w:rFonts w:ascii="Arial" w:eastAsia="Aptos" w:hAnsi="Arial" w:cs="Arial"/>
              </w:rPr>
            </w:pPr>
            <w:r w:rsidRPr="00C35AF4">
              <w:rPr>
                <w:rFonts w:ascii="Arial" w:eastAsia="Aptos" w:hAnsi="Arial" w:cs="Arial"/>
              </w:rPr>
              <w:t>Regional Coordinating Council</w:t>
            </w:r>
          </w:p>
          <w:p w14:paraId="000004E3" w14:textId="04F64F9D" w:rsidR="00926237" w:rsidRPr="00C35AF4" w:rsidRDefault="00EF06F7" w:rsidP="003618DA">
            <w:pPr>
              <w:numPr>
                <w:ilvl w:val="0"/>
                <w:numId w:val="3"/>
              </w:numPr>
              <w:ind w:left="360" w:hanging="270"/>
              <w:rPr>
                <w:rFonts w:ascii="Arial" w:eastAsia="Aptos" w:hAnsi="Arial" w:cs="Arial"/>
              </w:rPr>
            </w:pPr>
            <w:r w:rsidRPr="00C35AF4">
              <w:rPr>
                <w:rFonts w:ascii="Arial" w:eastAsia="Aptos" w:hAnsi="Arial" w:cs="Arial"/>
              </w:rPr>
              <w:t>Abattoir</w:t>
            </w:r>
          </w:p>
          <w:p w14:paraId="000004E4" w14:textId="7858E81D" w:rsidR="00926237" w:rsidRPr="00C35AF4" w:rsidRDefault="00EF06F7" w:rsidP="003618DA">
            <w:pPr>
              <w:numPr>
                <w:ilvl w:val="0"/>
                <w:numId w:val="3"/>
              </w:numPr>
              <w:ind w:left="360" w:hanging="270"/>
              <w:rPr>
                <w:rFonts w:ascii="Arial" w:eastAsia="Aptos" w:hAnsi="Arial" w:cs="Arial"/>
              </w:rPr>
            </w:pPr>
            <w:r w:rsidRPr="00C35AF4">
              <w:rPr>
                <w:rFonts w:ascii="Arial" w:eastAsia="Aptos" w:hAnsi="Arial" w:cs="Arial"/>
              </w:rPr>
              <w:t>Farmers associations (crop, poultry, and pig)</w:t>
            </w:r>
          </w:p>
          <w:p w14:paraId="000004E5" w14:textId="05CD9594" w:rsidR="00926237" w:rsidRPr="00C35AF4" w:rsidRDefault="00EF06F7" w:rsidP="003618DA">
            <w:pPr>
              <w:numPr>
                <w:ilvl w:val="0"/>
                <w:numId w:val="3"/>
              </w:numPr>
              <w:ind w:left="360" w:hanging="270"/>
              <w:rPr>
                <w:rFonts w:ascii="Arial" w:eastAsia="Aptos" w:hAnsi="Arial" w:cs="Arial"/>
              </w:rPr>
            </w:pPr>
            <w:r w:rsidRPr="00C35AF4">
              <w:rPr>
                <w:rFonts w:ascii="Arial" w:eastAsia="Aptos" w:hAnsi="Arial" w:cs="Arial"/>
              </w:rPr>
              <w:t>Small Scale Miners Association</w:t>
            </w:r>
          </w:p>
          <w:p w14:paraId="000004E6" w14:textId="77777777" w:rsidR="00926237" w:rsidRPr="00C35AF4" w:rsidRDefault="00EF06F7" w:rsidP="003618DA">
            <w:pPr>
              <w:numPr>
                <w:ilvl w:val="0"/>
                <w:numId w:val="3"/>
              </w:numPr>
              <w:ind w:left="360" w:hanging="270"/>
              <w:rPr>
                <w:rFonts w:ascii="Arial" w:eastAsia="Aptos" w:hAnsi="Arial" w:cs="Arial"/>
              </w:rPr>
            </w:pPr>
            <w:r w:rsidRPr="00C35AF4">
              <w:rPr>
                <w:rFonts w:ascii="Arial" w:eastAsia="Aptos" w:hAnsi="Arial" w:cs="Arial"/>
              </w:rPr>
              <w:t>Bush Meat Traders Association</w:t>
            </w:r>
          </w:p>
          <w:p w14:paraId="000004E7" w14:textId="3AEFF79A" w:rsidR="00926237" w:rsidRPr="00C35AF4" w:rsidRDefault="00EF06F7" w:rsidP="003618DA">
            <w:pPr>
              <w:numPr>
                <w:ilvl w:val="0"/>
                <w:numId w:val="3"/>
              </w:numPr>
              <w:ind w:left="360" w:hanging="270"/>
              <w:rPr>
                <w:rFonts w:ascii="Arial" w:eastAsia="Aptos" w:hAnsi="Arial" w:cs="Arial"/>
              </w:rPr>
            </w:pPr>
            <w:r w:rsidRPr="00C35AF4">
              <w:rPr>
                <w:rFonts w:ascii="Arial" w:eastAsia="Aptos" w:hAnsi="Arial" w:cs="Arial"/>
              </w:rPr>
              <w:t>A</w:t>
            </w:r>
            <w:r w:rsidR="00E2363D">
              <w:rPr>
                <w:rFonts w:ascii="Arial" w:eastAsia="Aptos" w:hAnsi="Arial" w:cs="Arial"/>
              </w:rPr>
              <w:t xml:space="preserve"> R</w:t>
            </w:r>
            <w:r w:rsidRPr="00C35AF4">
              <w:rPr>
                <w:rFonts w:ascii="Arial" w:eastAsia="Aptos" w:hAnsi="Arial" w:cs="Arial"/>
              </w:rPr>
              <w:t>ocha Ghana (NGO)</w:t>
            </w:r>
          </w:p>
        </w:tc>
      </w:tr>
      <w:tr w:rsidR="00926237" w:rsidRPr="00C35AF4" w14:paraId="3C2A3F84" w14:textId="77777777" w:rsidTr="00414028">
        <w:trPr>
          <w:trHeight w:val="420"/>
        </w:trPr>
        <w:tc>
          <w:tcPr>
            <w:tcW w:w="1260" w:type="dxa"/>
            <w:tcMar>
              <w:top w:w="100" w:type="dxa"/>
              <w:left w:w="100" w:type="dxa"/>
              <w:bottom w:w="100" w:type="dxa"/>
              <w:right w:w="100" w:type="dxa"/>
            </w:tcMar>
            <w:vAlign w:val="center"/>
          </w:tcPr>
          <w:p w14:paraId="000004E8" w14:textId="77777777" w:rsidR="00926237" w:rsidRPr="00C35AF4" w:rsidRDefault="00EF06F7">
            <w:pPr>
              <w:rPr>
                <w:rFonts w:ascii="Arial" w:eastAsia="Aptos" w:hAnsi="Arial" w:cs="Arial"/>
              </w:rPr>
            </w:pPr>
            <w:r w:rsidRPr="00C35AF4">
              <w:rPr>
                <w:rFonts w:ascii="Arial" w:eastAsia="Aptos" w:hAnsi="Arial" w:cs="Arial"/>
              </w:rPr>
              <w:t>Savannah Zone</w:t>
            </w:r>
          </w:p>
        </w:tc>
        <w:tc>
          <w:tcPr>
            <w:tcW w:w="4050" w:type="dxa"/>
            <w:tcBorders>
              <w:right w:val="single" w:sz="8" w:space="0" w:color="FFFFFF"/>
            </w:tcBorders>
            <w:tcMar>
              <w:top w:w="100" w:type="dxa"/>
              <w:left w:w="100" w:type="dxa"/>
              <w:bottom w:w="100" w:type="dxa"/>
              <w:right w:w="100" w:type="dxa"/>
            </w:tcMar>
          </w:tcPr>
          <w:p w14:paraId="000004E9" w14:textId="77777777" w:rsidR="00926237" w:rsidRPr="00C35AF4" w:rsidRDefault="00EF06F7" w:rsidP="003618DA">
            <w:pPr>
              <w:numPr>
                <w:ilvl w:val="0"/>
                <w:numId w:val="6"/>
              </w:numPr>
              <w:ind w:left="360" w:hanging="270"/>
              <w:rPr>
                <w:rFonts w:ascii="Arial" w:eastAsia="Aptos" w:hAnsi="Arial" w:cs="Arial"/>
              </w:rPr>
            </w:pPr>
            <w:r w:rsidRPr="00C35AF4">
              <w:rPr>
                <w:rFonts w:ascii="Arial" w:eastAsia="Aptos" w:hAnsi="Arial" w:cs="Arial"/>
              </w:rPr>
              <w:t>Stakeholders from the Upper East and Upper West regions, including:</w:t>
            </w:r>
          </w:p>
          <w:p w14:paraId="000004EA" w14:textId="77777777" w:rsidR="00926237" w:rsidRPr="00C35AF4" w:rsidRDefault="00EF06F7" w:rsidP="003618DA">
            <w:pPr>
              <w:numPr>
                <w:ilvl w:val="0"/>
                <w:numId w:val="6"/>
              </w:numPr>
              <w:ind w:left="360" w:hanging="270"/>
              <w:rPr>
                <w:rFonts w:ascii="Arial" w:eastAsia="Aptos" w:hAnsi="Arial" w:cs="Arial"/>
              </w:rPr>
            </w:pPr>
            <w:r w:rsidRPr="00C35AF4">
              <w:rPr>
                <w:rFonts w:ascii="Arial" w:eastAsia="Aptos" w:hAnsi="Arial" w:cs="Arial"/>
              </w:rPr>
              <w:t>Veterinarians</w:t>
            </w:r>
          </w:p>
          <w:p w14:paraId="000004EB" w14:textId="77777777" w:rsidR="00926237" w:rsidRPr="00C35AF4" w:rsidRDefault="00EF06F7" w:rsidP="003618DA">
            <w:pPr>
              <w:numPr>
                <w:ilvl w:val="0"/>
                <w:numId w:val="6"/>
              </w:numPr>
              <w:ind w:left="360" w:hanging="270"/>
              <w:rPr>
                <w:rFonts w:ascii="Arial" w:eastAsia="Aptos" w:hAnsi="Arial" w:cs="Arial"/>
              </w:rPr>
            </w:pPr>
            <w:r w:rsidRPr="00C35AF4">
              <w:rPr>
                <w:rFonts w:ascii="Arial" w:eastAsia="Aptos" w:hAnsi="Arial" w:cs="Arial"/>
              </w:rPr>
              <w:t>Extension officers</w:t>
            </w:r>
          </w:p>
          <w:p w14:paraId="000004EC" w14:textId="77777777" w:rsidR="00926237" w:rsidRPr="00C35AF4" w:rsidRDefault="00EF06F7" w:rsidP="003618DA">
            <w:pPr>
              <w:numPr>
                <w:ilvl w:val="0"/>
                <w:numId w:val="6"/>
              </w:numPr>
              <w:ind w:left="360" w:hanging="270"/>
              <w:rPr>
                <w:rFonts w:ascii="Arial" w:eastAsia="Aptos" w:hAnsi="Arial" w:cs="Arial"/>
              </w:rPr>
            </w:pPr>
            <w:r w:rsidRPr="00C35AF4">
              <w:rPr>
                <w:rFonts w:ascii="Arial" w:eastAsia="Aptos" w:hAnsi="Arial" w:cs="Arial"/>
              </w:rPr>
              <w:t>Wildlife rangers</w:t>
            </w:r>
          </w:p>
          <w:p w14:paraId="000004ED" w14:textId="77777777" w:rsidR="00926237" w:rsidRPr="00C35AF4" w:rsidRDefault="00EF06F7" w:rsidP="003618DA">
            <w:pPr>
              <w:numPr>
                <w:ilvl w:val="0"/>
                <w:numId w:val="6"/>
              </w:numPr>
              <w:ind w:left="360" w:hanging="270"/>
              <w:rPr>
                <w:rFonts w:ascii="Arial" w:eastAsia="Aptos" w:hAnsi="Arial" w:cs="Arial"/>
              </w:rPr>
            </w:pPr>
            <w:r w:rsidRPr="00C35AF4">
              <w:rPr>
                <w:rFonts w:ascii="Arial" w:eastAsia="Aptos" w:hAnsi="Arial" w:cs="Arial"/>
              </w:rPr>
              <w:t>Park managers</w:t>
            </w:r>
          </w:p>
        </w:tc>
        <w:tc>
          <w:tcPr>
            <w:tcW w:w="4050" w:type="dxa"/>
            <w:tcBorders>
              <w:left w:val="single" w:sz="8" w:space="0" w:color="FFFFFF"/>
            </w:tcBorders>
            <w:tcMar>
              <w:top w:w="100" w:type="dxa"/>
              <w:left w:w="100" w:type="dxa"/>
              <w:bottom w:w="100" w:type="dxa"/>
              <w:right w:w="100" w:type="dxa"/>
            </w:tcMar>
          </w:tcPr>
          <w:p w14:paraId="000004EE" w14:textId="77777777" w:rsidR="00926237" w:rsidRPr="00C35AF4" w:rsidRDefault="00EF06F7" w:rsidP="003618DA">
            <w:pPr>
              <w:numPr>
                <w:ilvl w:val="0"/>
                <w:numId w:val="6"/>
              </w:numPr>
              <w:ind w:left="360" w:hanging="270"/>
              <w:rPr>
                <w:rFonts w:ascii="Arial" w:eastAsia="Aptos" w:hAnsi="Arial" w:cs="Arial"/>
              </w:rPr>
            </w:pPr>
            <w:r w:rsidRPr="00C35AF4">
              <w:rPr>
                <w:rFonts w:ascii="Arial" w:eastAsia="Aptos" w:hAnsi="Arial" w:cs="Arial"/>
              </w:rPr>
              <w:t>Farmers (crop and livestock)</w:t>
            </w:r>
          </w:p>
          <w:p w14:paraId="000004EF" w14:textId="77777777" w:rsidR="00926237" w:rsidRPr="00C35AF4" w:rsidRDefault="00EF06F7" w:rsidP="003618DA">
            <w:pPr>
              <w:numPr>
                <w:ilvl w:val="0"/>
                <w:numId w:val="6"/>
              </w:numPr>
              <w:ind w:left="360" w:hanging="270"/>
              <w:rPr>
                <w:rFonts w:ascii="Arial" w:eastAsia="Aptos" w:hAnsi="Arial" w:cs="Arial"/>
              </w:rPr>
            </w:pPr>
            <w:r w:rsidRPr="00C35AF4">
              <w:rPr>
                <w:rFonts w:ascii="Arial" w:eastAsia="Aptos" w:hAnsi="Arial" w:cs="Arial"/>
              </w:rPr>
              <w:t>Hunters</w:t>
            </w:r>
          </w:p>
          <w:p w14:paraId="000004F0" w14:textId="77777777" w:rsidR="00926237" w:rsidRPr="00C35AF4" w:rsidRDefault="00EF06F7" w:rsidP="003618DA">
            <w:pPr>
              <w:numPr>
                <w:ilvl w:val="0"/>
                <w:numId w:val="6"/>
              </w:numPr>
              <w:ind w:left="360" w:hanging="270"/>
              <w:rPr>
                <w:rFonts w:ascii="Arial" w:eastAsia="Aptos" w:hAnsi="Arial" w:cs="Arial"/>
              </w:rPr>
            </w:pPr>
            <w:r w:rsidRPr="00C35AF4">
              <w:rPr>
                <w:rFonts w:ascii="Arial" w:eastAsia="Aptos" w:hAnsi="Arial" w:cs="Arial"/>
              </w:rPr>
              <w:t>Ghana Health Service</w:t>
            </w:r>
          </w:p>
          <w:p w14:paraId="000004F1" w14:textId="77777777" w:rsidR="00926237" w:rsidRPr="00C35AF4" w:rsidRDefault="00EF06F7" w:rsidP="003618DA">
            <w:pPr>
              <w:numPr>
                <w:ilvl w:val="0"/>
                <w:numId w:val="6"/>
              </w:numPr>
              <w:ind w:left="360" w:hanging="270"/>
              <w:rPr>
                <w:rFonts w:ascii="Arial" w:eastAsia="Aptos" w:hAnsi="Arial" w:cs="Arial"/>
              </w:rPr>
            </w:pPr>
            <w:r w:rsidRPr="00C35AF4">
              <w:rPr>
                <w:rFonts w:ascii="Arial" w:eastAsia="Aptos" w:hAnsi="Arial" w:cs="Arial"/>
              </w:rPr>
              <w:t>Disaster Management Organisation</w:t>
            </w:r>
          </w:p>
          <w:p w14:paraId="000004F2" w14:textId="77777777" w:rsidR="00926237" w:rsidRPr="00C35AF4" w:rsidRDefault="00EF06F7" w:rsidP="003618DA">
            <w:pPr>
              <w:numPr>
                <w:ilvl w:val="0"/>
                <w:numId w:val="6"/>
              </w:numPr>
              <w:ind w:left="360" w:hanging="270"/>
              <w:rPr>
                <w:rFonts w:ascii="Arial" w:eastAsia="Aptos" w:hAnsi="Arial" w:cs="Arial"/>
              </w:rPr>
            </w:pPr>
            <w:r w:rsidRPr="00C35AF4">
              <w:rPr>
                <w:rFonts w:ascii="Arial" w:eastAsia="Aptos" w:hAnsi="Arial" w:cs="Arial"/>
              </w:rPr>
              <w:t>Environmental Protection Agency</w:t>
            </w:r>
          </w:p>
          <w:p w14:paraId="000004F3" w14:textId="05215915" w:rsidR="00926237" w:rsidRPr="00C35AF4" w:rsidRDefault="00EF06F7" w:rsidP="003618DA">
            <w:pPr>
              <w:numPr>
                <w:ilvl w:val="0"/>
                <w:numId w:val="6"/>
              </w:numPr>
              <w:ind w:left="360" w:hanging="270"/>
              <w:rPr>
                <w:rFonts w:ascii="Arial" w:eastAsia="Aptos" w:hAnsi="Arial" w:cs="Arial"/>
              </w:rPr>
            </w:pPr>
            <w:r w:rsidRPr="00C35AF4">
              <w:rPr>
                <w:rFonts w:ascii="Arial" w:eastAsia="Aptos" w:hAnsi="Arial" w:cs="Arial"/>
              </w:rPr>
              <w:t>NGOs (A</w:t>
            </w:r>
            <w:r w:rsidR="00E2363D">
              <w:rPr>
                <w:rFonts w:ascii="Arial" w:eastAsia="Aptos" w:hAnsi="Arial" w:cs="Arial"/>
              </w:rPr>
              <w:t xml:space="preserve"> R</w:t>
            </w:r>
            <w:r w:rsidRPr="00C35AF4">
              <w:rPr>
                <w:rFonts w:ascii="Arial" w:eastAsia="Aptos" w:hAnsi="Arial" w:cs="Arial"/>
              </w:rPr>
              <w:t>ocha Ghana, North Code, and Green for Change Ghana)</w:t>
            </w:r>
          </w:p>
        </w:tc>
      </w:tr>
      <w:tr w:rsidR="00926237" w:rsidRPr="00C35AF4" w14:paraId="3BD390EE" w14:textId="77777777" w:rsidTr="00414028">
        <w:trPr>
          <w:trHeight w:val="420"/>
        </w:trPr>
        <w:tc>
          <w:tcPr>
            <w:tcW w:w="1260" w:type="dxa"/>
            <w:tcMar>
              <w:top w:w="100" w:type="dxa"/>
              <w:left w:w="100" w:type="dxa"/>
              <w:bottom w:w="100" w:type="dxa"/>
              <w:right w:w="100" w:type="dxa"/>
            </w:tcMar>
            <w:vAlign w:val="center"/>
          </w:tcPr>
          <w:p w14:paraId="000004F4" w14:textId="77777777" w:rsidR="00926237" w:rsidRPr="00C35AF4" w:rsidRDefault="00EF06F7">
            <w:pPr>
              <w:rPr>
                <w:rFonts w:ascii="Arial" w:eastAsia="Aptos" w:hAnsi="Arial" w:cs="Arial"/>
              </w:rPr>
            </w:pPr>
            <w:r w:rsidRPr="00C35AF4">
              <w:rPr>
                <w:rFonts w:ascii="Arial" w:eastAsia="Aptos" w:hAnsi="Arial" w:cs="Arial"/>
              </w:rPr>
              <w:t>Western Region</w:t>
            </w:r>
          </w:p>
        </w:tc>
        <w:tc>
          <w:tcPr>
            <w:tcW w:w="4050" w:type="dxa"/>
            <w:tcBorders>
              <w:right w:val="single" w:sz="8" w:space="0" w:color="FFFFFF"/>
            </w:tcBorders>
            <w:tcMar>
              <w:top w:w="100" w:type="dxa"/>
              <w:left w:w="100" w:type="dxa"/>
              <w:bottom w:w="100" w:type="dxa"/>
              <w:right w:w="100" w:type="dxa"/>
            </w:tcMar>
          </w:tcPr>
          <w:p w14:paraId="000004F5" w14:textId="77777777" w:rsidR="00926237" w:rsidRPr="00C35AF4" w:rsidRDefault="00EF06F7" w:rsidP="003618DA">
            <w:pPr>
              <w:numPr>
                <w:ilvl w:val="0"/>
                <w:numId w:val="5"/>
              </w:numPr>
              <w:ind w:left="360" w:hanging="270"/>
              <w:rPr>
                <w:rFonts w:ascii="Arial" w:eastAsia="Aptos" w:hAnsi="Arial" w:cs="Arial"/>
              </w:rPr>
            </w:pPr>
            <w:r w:rsidRPr="00C35AF4">
              <w:rPr>
                <w:rFonts w:ascii="Arial" w:eastAsia="Aptos" w:hAnsi="Arial" w:cs="Arial"/>
              </w:rPr>
              <w:t>Veterinary Services Directorate</w:t>
            </w:r>
          </w:p>
          <w:p w14:paraId="000004F6" w14:textId="77777777" w:rsidR="00926237" w:rsidRPr="00C35AF4" w:rsidRDefault="00EF06F7" w:rsidP="003618DA">
            <w:pPr>
              <w:numPr>
                <w:ilvl w:val="0"/>
                <w:numId w:val="5"/>
              </w:numPr>
              <w:ind w:left="360" w:hanging="270"/>
              <w:rPr>
                <w:rFonts w:ascii="Arial" w:eastAsia="Aptos" w:hAnsi="Arial" w:cs="Arial"/>
              </w:rPr>
            </w:pPr>
            <w:r w:rsidRPr="00C35AF4">
              <w:rPr>
                <w:rFonts w:ascii="Arial" w:eastAsia="Aptos" w:hAnsi="Arial" w:cs="Arial"/>
              </w:rPr>
              <w:t>Ghana Health Service</w:t>
            </w:r>
          </w:p>
          <w:p w14:paraId="000004F7" w14:textId="77777777" w:rsidR="00926237" w:rsidRPr="00C35AF4" w:rsidRDefault="00EF06F7" w:rsidP="003618DA">
            <w:pPr>
              <w:numPr>
                <w:ilvl w:val="0"/>
                <w:numId w:val="5"/>
              </w:numPr>
              <w:ind w:left="360" w:hanging="270"/>
              <w:rPr>
                <w:rFonts w:ascii="Arial" w:eastAsia="Aptos" w:hAnsi="Arial" w:cs="Arial"/>
              </w:rPr>
            </w:pPr>
            <w:r w:rsidRPr="00C35AF4">
              <w:rPr>
                <w:rFonts w:ascii="Arial" w:eastAsia="Aptos" w:hAnsi="Arial" w:cs="Arial"/>
              </w:rPr>
              <w:t>Forestry Commission</w:t>
            </w:r>
          </w:p>
          <w:p w14:paraId="000004F8" w14:textId="77777777" w:rsidR="00926237" w:rsidRPr="00C35AF4" w:rsidRDefault="00EF06F7" w:rsidP="003618DA">
            <w:pPr>
              <w:numPr>
                <w:ilvl w:val="0"/>
                <w:numId w:val="5"/>
              </w:numPr>
              <w:ind w:left="360" w:hanging="270"/>
              <w:rPr>
                <w:rFonts w:ascii="Arial" w:eastAsia="Aptos" w:hAnsi="Arial" w:cs="Arial"/>
              </w:rPr>
            </w:pPr>
            <w:r w:rsidRPr="00C35AF4">
              <w:rPr>
                <w:rFonts w:ascii="Arial" w:eastAsia="Aptos" w:hAnsi="Arial" w:cs="Arial"/>
              </w:rPr>
              <w:t>University of Mines and Technology</w:t>
            </w:r>
          </w:p>
          <w:p w14:paraId="000004F9" w14:textId="77777777" w:rsidR="00926237" w:rsidRPr="00C35AF4" w:rsidRDefault="00EF06F7" w:rsidP="003618DA">
            <w:pPr>
              <w:numPr>
                <w:ilvl w:val="0"/>
                <w:numId w:val="5"/>
              </w:numPr>
              <w:ind w:left="360" w:hanging="270"/>
              <w:rPr>
                <w:rFonts w:ascii="Arial" w:eastAsia="Aptos" w:hAnsi="Arial" w:cs="Arial"/>
              </w:rPr>
            </w:pPr>
            <w:r w:rsidRPr="00C35AF4">
              <w:rPr>
                <w:rFonts w:ascii="Arial" w:eastAsia="Aptos" w:hAnsi="Arial" w:cs="Arial"/>
              </w:rPr>
              <w:t xml:space="preserve">Environmental Health and </w:t>
            </w:r>
            <w:r w:rsidRPr="00C35AF4">
              <w:rPr>
                <w:rFonts w:ascii="Arial" w:eastAsia="Aptos" w:hAnsi="Arial" w:cs="Arial"/>
              </w:rPr>
              <w:lastRenderedPageBreak/>
              <w:t>Sanitation Department</w:t>
            </w:r>
          </w:p>
          <w:p w14:paraId="000004FA" w14:textId="77777777" w:rsidR="00926237" w:rsidRPr="00C35AF4" w:rsidRDefault="00EF06F7" w:rsidP="003618DA">
            <w:pPr>
              <w:numPr>
                <w:ilvl w:val="0"/>
                <w:numId w:val="5"/>
              </w:numPr>
              <w:ind w:left="360" w:hanging="270"/>
              <w:rPr>
                <w:rFonts w:ascii="Arial" w:eastAsia="Aptos" w:hAnsi="Arial" w:cs="Arial"/>
              </w:rPr>
            </w:pPr>
            <w:r w:rsidRPr="00C35AF4">
              <w:rPr>
                <w:rFonts w:ascii="Arial" w:eastAsia="Aptos" w:hAnsi="Arial" w:cs="Arial"/>
              </w:rPr>
              <w:t>Environmental Protection Agency</w:t>
            </w:r>
          </w:p>
        </w:tc>
        <w:tc>
          <w:tcPr>
            <w:tcW w:w="4050" w:type="dxa"/>
            <w:tcBorders>
              <w:left w:val="single" w:sz="8" w:space="0" w:color="FFFFFF"/>
            </w:tcBorders>
            <w:tcMar>
              <w:top w:w="100" w:type="dxa"/>
              <w:left w:w="100" w:type="dxa"/>
              <w:bottom w:w="100" w:type="dxa"/>
              <w:right w:w="100" w:type="dxa"/>
            </w:tcMar>
          </w:tcPr>
          <w:p w14:paraId="000004FB" w14:textId="77777777" w:rsidR="00926237" w:rsidRPr="00C35AF4" w:rsidRDefault="00EF06F7" w:rsidP="003618DA">
            <w:pPr>
              <w:numPr>
                <w:ilvl w:val="0"/>
                <w:numId w:val="5"/>
              </w:numPr>
              <w:ind w:left="360" w:hanging="270"/>
              <w:rPr>
                <w:rFonts w:ascii="Arial" w:eastAsia="Aptos" w:hAnsi="Arial" w:cs="Arial"/>
              </w:rPr>
            </w:pPr>
            <w:r w:rsidRPr="00C35AF4">
              <w:rPr>
                <w:rFonts w:ascii="Arial" w:eastAsia="Aptos" w:hAnsi="Arial" w:cs="Arial"/>
              </w:rPr>
              <w:lastRenderedPageBreak/>
              <w:t>Department of Agriculture</w:t>
            </w:r>
          </w:p>
          <w:p w14:paraId="000004FC" w14:textId="77777777" w:rsidR="00926237" w:rsidRPr="00C35AF4" w:rsidRDefault="00EF06F7" w:rsidP="003618DA">
            <w:pPr>
              <w:numPr>
                <w:ilvl w:val="0"/>
                <w:numId w:val="5"/>
              </w:numPr>
              <w:ind w:left="360" w:hanging="270"/>
              <w:rPr>
                <w:rFonts w:ascii="Arial" w:eastAsia="Aptos" w:hAnsi="Arial" w:cs="Arial"/>
              </w:rPr>
            </w:pPr>
            <w:r w:rsidRPr="00C35AF4">
              <w:rPr>
                <w:rFonts w:ascii="Arial" w:eastAsia="Aptos" w:hAnsi="Arial" w:cs="Arial"/>
              </w:rPr>
              <w:t>Farmers</w:t>
            </w:r>
          </w:p>
          <w:p w14:paraId="000004FD" w14:textId="77777777" w:rsidR="00926237" w:rsidRPr="00C35AF4" w:rsidRDefault="00EF06F7" w:rsidP="003618DA">
            <w:pPr>
              <w:numPr>
                <w:ilvl w:val="0"/>
                <w:numId w:val="5"/>
              </w:numPr>
              <w:ind w:left="360" w:hanging="270"/>
              <w:rPr>
                <w:rFonts w:ascii="Arial" w:eastAsia="Aptos" w:hAnsi="Arial" w:cs="Arial"/>
              </w:rPr>
            </w:pPr>
            <w:r w:rsidRPr="00C35AF4">
              <w:rPr>
                <w:rFonts w:ascii="Arial" w:eastAsia="Aptos" w:hAnsi="Arial" w:cs="Arial"/>
              </w:rPr>
              <w:t>Bushmeat traders</w:t>
            </w:r>
          </w:p>
          <w:p w14:paraId="000004FE" w14:textId="77777777" w:rsidR="00926237" w:rsidRPr="00C35AF4" w:rsidRDefault="00EF06F7" w:rsidP="003618DA">
            <w:pPr>
              <w:numPr>
                <w:ilvl w:val="0"/>
                <w:numId w:val="5"/>
              </w:numPr>
              <w:ind w:left="360" w:hanging="270"/>
              <w:rPr>
                <w:rFonts w:ascii="Arial" w:eastAsia="Aptos" w:hAnsi="Arial" w:cs="Arial"/>
              </w:rPr>
            </w:pPr>
            <w:r w:rsidRPr="00C35AF4">
              <w:rPr>
                <w:rFonts w:ascii="Arial" w:eastAsia="Aptos" w:hAnsi="Arial" w:cs="Arial"/>
              </w:rPr>
              <w:t>Butchers</w:t>
            </w:r>
          </w:p>
          <w:p w14:paraId="000004FF" w14:textId="77777777" w:rsidR="00926237" w:rsidRPr="00C35AF4" w:rsidRDefault="00EF06F7" w:rsidP="003618DA">
            <w:pPr>
              <w:numPr>
                <w:ilvl w:val="0"/>
                <w:numId w:val="5"/>
              </w:numPr>
              <w:ind w:left="360" w:hanging="270"/>
              <w:rPr>
                <w:rFonts w:ascii="Arial" w:eastAsia="Aptos" w:hAnsi="Arial" w:cs="Arial"/>
              </w:rPr>
            </w:pPr>
            <w:r w:rsidRPr="00C35AF4">
              <w:rPr>
                <w:rFonts w:ascii="Arial" w:eastAsia="Aptos" w:hAnsi="Arial" w:cs="Arial"/>
              </w:rPr>
              <w:t>Loggers (</w:t>
            </w:r>
            <w:proofErr w:type="spellStart"/>
            <w:r w:rsidRPr="00C35AF4">
              <w:rPr>
                <w:rFonts w:ascii="Arial" w:eastAsia="Aptos" w:hAnsi="Arial" w:cs="Arial"/>
              </w:rPr>
              <w:t>Ayum</w:t>
            </w:r>
            <w:proofErr w:type="spellEnd"/>
            <w:r w:rsidRPr="00C35AF4">
              <w:rPr>
                <w:rFonts w:ascii="Arial" w:eastAsia="Aptos" w:hAnsi="Arial" w:cs="Arial"/>
              </w:rPr>
              <w:t xml:space="preserve"> Forest Products </w:t>
            </w:r>
            <w:r w:rsidRPr="00C35AF4">
              <w:rPr>
                <w:rFonts w:ascii="Arial" w:eastAsia="Aptos" w:hAnsi="Arial" w:cs="Arial"/>
              </w:rPr>
              <w:lastRenderedPageBreak/>
              <w:t>Ltd.)</w:t>
            </w:r>
          </w:p>
          <w:p w14:paraId="00000500" w14:textId="77777777" w:rsidR="00926237" w:rsidRPr="00C35AF4" w:rsidRDefault="00EF06F7" w:rsidP="003618DA">
            <w:pPr>
              <w:numPr>
                <w:ilvl w:val="0"/>
                <w:numId w:val="5"/>
              </w:numPr>
              <w:ind w:left="360" w:hanging="270"/>
              <w:rPr>
                <w:rFonts w:ascii="Arial" w:eastAsia="Aptos" w:hAnsi="Arial" w:cs="Arial"/>
              </w:rPr>
            </w:pPr>
            <w:r w:rsidRPr="00C35AF4">
              <w:rPr>
                <w:rFonts w:ascii="Arial" w:eastAsia="Aptos" w:hAnsi="Arial" w:cs="Arial"/>
              </w:rPr>
              <w:t>NGOs (</w:t>
            </w:r>
            <w:proofErr w:type="spellStart"/>
            <w:r w:rsidRPr="00C35AF4">
              <w:rPr>
                <w:rFonts w:ascii="Arial" w:eastAsia="Aptos" w:hAnsi="Arial" w:cs="Arial"/>
              </w:rPr>
              <w:t>Leanita</w:t>
            </w:r>
            <w:proofErr w:type="spellEnd"/>
            <w:r w:rsidRPr="00C35AF4">
              <w:rPr>
                <w:rFonts w:ascii="Arial" w:eastAsia="Aptos" w:hAnsi="Arial" w:cs="Arial"/>
              </w:rPr>
              <w:t xml:space="preserve"> International, Progressive Network Forum, and West African Cooperatives Network)</w:t>
            </w:r>
          </w:p>
        </w:tc>
      </w:tr>
      <w:tr w:rsidR="00926237" w:rsidRPr="00C35AF4" w14:paraId="3E6BDC78" w14:textId="77777777" w:rsidTr="00414028">
        <w:trPr>
          <w:trHeight w:val="420"/>
        </w:trPr>
        <w:tc>
          <w:tcPr>
            <w:tcW w:w="1260" w:type="dxa"/>
            <w:tcMar>
              <w:top w:w="100" w:type="dxa"/>
              <w:left w:w="100" w:type="dxa"/>
              <w:bottom w:w="100" w:type="dxa"/>
              <w:right w:w="100" w:type="dxa"/>
            </w:tcMar>
            <w:vAlign w:val="center"/>
          </w:tcPr>
          <w:p w14:paraId="00000501" w14:textId="77777777" w:rsidR="00926237" w:rsidRPr="00C35AF4" w:rsidRDefault="00EF06F7">
            <w:pPr>
              <w:rPr>
                <w:rFonts w:ascii="Arial" w:eastAsia="Aptos" w:hAnsi="Arial" w:cs="Arial"/>
              </w:rPr>
            </w:pPr>
            <w:r w:rsidRPr="00C35AF4">
              <w:rPr>
                <w:rFonts w:ascii="Arial" w:eastAsia="Aptos" w:hAnsi="Arial" w:cs="Arial"/>
              </w:rPr>
              <w:lastRenderedPageBreak/>
              <w:t>Greater Accra Region</w:t>
            </w:r>
          </w:p>
        </w:tc>
        <w:tc>
          <w:tcPr>
            <w:tcW w:w="4050" w:type="dxa"/>
            <w:tcBorders>
              <w:right w:val="single" w:sz="8" w:space="0" w:color="FFFFFF"/>
            </w:tcBorders>
            <w:tcMar>
              <w:top w:w="100" w:type="dxa"/>
              <w:left w:w="100" w:type="dxa"/>
              <w:bottom w:w="100" w:type="dxa"/>
              <w:right w:w="100" w:type="dxa"/>
            </w:tcMar>
          </w:tcPr>
          <w:p w14:paraId="00000502" w14:textId="77777777" w:rsidR="00926237" w:rsidRPr="00C35AF4" w:rsidRDefault="00EF06F7" w:rsidP="003618DA">
            <w:pPr>
              <w:numPr>
                <w:ilvl w:val="0"/>
                <w:numId w:val="4"/>
              </w:numPr>
              <w:ind w:left="360" w:hanging="270"/>
              <w:rPr>
                <w:rFonts w:ascii="Arial" w:eastAsia="Aptos" w:hAnsi="Arial" w:cs="Arial"/>
              </w:rPr>
            </w:pPr>
            <w:r w:rsidRPr="00C35AF4">
              <w:rPr>
                <w:rFonts w:ascii="Arial" w:eastAsia="Aptos" w:hAnsi="Arial" w:cs="Arial"/>
              </w:rPr>
              <w:t>Ministry of Food and Agriculture (Veterinary Services Directorate and Animal Production Directorate)</w:t>
            </w:r>
          </w:p>
          <w:p w14:paraId="00000503" w14:textId="77777777" w:rsidR="00926237" w:rsidRPr="00C35AF4" w:rsidRDefault="00EF06F7" w:rsidP="003618DA">
            <w:pPr>
              <w:numPr>
                <w:ilvl w:val="0"/>
                <w:numId w:val="4"/>
              </w:numPr>
              <w:ind w:left="360" w:hanging="270"/>
              <w:rPr>
                <w:rFonts w:ascii="Arial" w:eastAsia="Aptos" w:hAnsi="Arial" w:cs="Arial"/>
              </w:rPr>
            </w:pPr>
            <w:r w:rsidRPr="00C35AF4">
              <w:rPr>
                <w:rFonts w:ascii="Arial" w:eastAsia="Aptos" w:hAnsi="Arial" w:cs="Arial"/>
              </w:rPr>
              <w:t>Veterinary Council</w:t>
            </w:r>
          </w:p>
          <w:p w14:paraId="00000504" w14:textId="77777777" w:rsidR="00926237" w:rsidRPr="00C35AF4" w:rsidRDefault="00EF06F7" w:rsidP="003618DA">
            <w:pPr>
              <w:numPr>
                <w:ilvl w:val="0"/>
                <w:numId w:val="4"/>
              </w:numPr>
              <w:ind w:left="360" w:hanging="270"/>
              <w:rPr>
                <w:rFonts w:ascii="Arial" w:eastAsia="Aptos" w:hAnsi="Arial" w:cs="Arial"/>
              </w:rPr>
            </w:pPr>
            <w:r w:rsidRPr="00C35AF4">
              <w:rPr>
                <w:rFonts w:ascii="Arial" w:eastAsia="Aptos" w:hAnsi="Arial" w:cs="Arial"/>
              </w:rPr>
              <w:t>Ministry of Environment, Science, Technology, and Innovation (Environmental Protection Agency, CSIR Animal Research Institute, and Ghana Atomic Energy Commission)</w:t>
            </w:r>
          </w:p>
          <w:p w14:paraId="00000505" w14:textId="77777777" w:rsidR="00926237" w:rsidRPr="00C35AF4" w:rsidRDefault="00EF06F7" w:rsidP="003618DA">
            <w:pPr>
              <w:numPr>
                <w:ilvl w:val="0"/>
                <w:numId w:val="4"/>
              </w:numPr>
              <w:ind w:left="360" w:hanging="270"/>
              <w:rPr>
                <w:rFonts w:ascii="Arial" w:eastAsia="Aptos" w:hAnsi="Arial" w:cs="Arial"/>
              </w:rPr>
            </w:pPr>
            <w:r w:rsidRPr="00C35AF4">
              <w:rPr>
                <w:rFonts w:ascii="Arial" w:eastAsia="Aptos" w:hAnsi="Arial" w:cs="Arial"/>
              </w:rPr>
              <w:t>Ministry of Lands and Natural Resources (Wildlife Division of Forestry Commission)</w:t>
            </w:r>
          </w:p>
        </w:tc>
        <w:tc>
          <w:tcPr>
            <w:tcW w:w="4050" w:type="dxa"/>
            <w:tcBorders>
              <w:left w:val="single" w:sz="8" w:space="0" w:color="FFFFFF"/>
            </w:tcBorders>
            <w:tcMar>
              <w:top w:w="100" w:type="dxa"/>
              <w:left w:w="100" w:type="dxa"/>
              <w:bottom w:w="100" w:type="dxa"/>
              <w:right w:w="100" w:type="dxa"/>
            </w:tcMar>
          </w:tcPr>
          <w:p w14:paraId="00000506" w14:textId="77777777" w:rsidR="00926237" w:rsidRPr="00C35AF4" w:rsidRDefault="00EF06F7" w:rsidP="003618DA">
            <w:pPr>
              <w:numPr>
                <w:ilvl w:val="0"/>
                <w:numId w:val="4"/>
              </w:numPr>
              <w:ind w:left="360" w:hanging="270"/>
              <w:rPr>
                <w:rFonts w:ascii="Arial" w:eastAsia="Aptos" w:hAnsi="Arial" w:cs="Arial"/>
              </w:rPr>
            </w:pPr>
            <w:r w:rsidRPr="00C35AF4">
              <w:rPr>
                <w:rFonts w:ascii="Arial" w:eastAsia="Aptos" w:hAnsi="Arial" w:cs="Arial"/>
              </w:rPr>
              <w:t>Ministry of Health (Public Health Directorate, Health Promotion Directorate, Allied Health Directorate)</w:t>
            </w:r>
          </w:p>
          <w:p w14:paraId="00000507" w14:textId="77777777" w:rsidR="00926237" w:rsidRPr="00C35AF4" w:rsidRDefault="00EF06F7" w:rsidP="003618DA">
            <w:pPr>
              <w:numPr>
                <w:ilvl w:val="0"/>
                <w:numId w:val="4"/>
              </w:numPr>
              <w:ind w:left="360" w:hanging="270"/>
              <w:rPr>
                <w:rFonts w:ascii="Arial" w:eastAsia="Aptos" w:hAnsi="Arial" w:cs="Arial"/>
              </w:rPr>
            </w:pPr>
            <w:r w:rsidRPr="00C35AF4">
              <w:rPr>
                <w:rFonts w:ascii="Arial" w:eastAsia="Aptos" w:hAnsi="Arial" w:cs="Arial"/>
              </w:rPr>
              <w:t>Ministry of the Interior (Disaster Management Organisation)</w:t>
            </w:r>
          </w:p>
          <w:p w14:paraId="00000508" w14:textId="77777777" w:rsidR="00926237" w:rsidRPr="00C35AF4" w:rsidRDefault="00EF06F7" w:rsidP="003618DA">
            <w:pPr>
              <w:numPr>
                <w:ilvl w:val="0"/>
                <w:numId w:val="4"/>
              </w:numPr>
              <w:ind w:left="360" w:hanging="270"/>
              <w:rPr>
                <w:rFonts w:ascii="Arial" w:eastAsia="Aptos" w:hAnsi="Arial" w:cs="Arial"/>
              </w:rPr>
            </w:pPr>
            <w:r w:rsidRPr="00C35AF4">
              <w:rPr>
                <w:rFonts w:ascii="Arial" w:eastAsia="Aptos" w:hAnsi="Arial" w:cs="Arial"/>
              </w:rPr>
              <w:t>University of Ghana (Noguchi Memorial Institute for Medical Research, School of Public Health, School of Veterinary Medicine, Department of Nutrition and Food Science, Centre for Biodiversity Conservation Research, and Department of Sociology)</w:t>
            </w:r>
          </w:p>
          <w:p w14:paraId="0000050A" w14:textId="6B633A04" w:rsidR="00926237" w:rsidRPr="00E2363D" w:rsidRDefault="00EF06F7" w:rsidP="003618DA">
            <w:pPr>
              <w:numPr>
                <w:ilvl w:val="0"/>
                <w:numId w:val="4"/>
              </w:numPr>
              <w:ind w:left="360" w:hanging="270"/>
              <w:rPr>
                <w:rFonts w:ascii="Arial" w:eastAsia="Aptos" w:hAnsi="Arial" w:cs="Arial"/>
              </w:rPr>
            </w:pPr>
            <w:r w:rsidRPr="00C35AF4">
              <w:rPr>
                <w:rFonts w:ascii="Arial" w:eastAsia="Aptos" w:hAnsi="Arial" w:cs="Arial"/>
              </w:rPr>
              <w:t>Communication for Change (NGO)</w:t>
            </w:r>
          </w:p>
        </w:tc>
      </w:tr>
    </w:tbl>
    <w:p w14:paraId="0000050B" w14:textId="77777777" w:rsidR="00926237" w:rsidRPr="00C35AF4" w:rsidRDefault="00926237" w:rsidP="008300F4">
      <w:pPr>
        <w:widowControl/>
        <w:jc w:val="both"/>
        <w:rPr>
          <w:rFonts w:ascii="Arial" w:eastAsia="Aptos" w:hAnsi="Arial" w:cs="Arial"/>
        </w:rPr>
      </w:pPr>
    </w:p>
    <w:p w14:paraId="0000050E" w14:textId="77777777" w:rsidR="00926237" w:rsidRPr="00C35AF4" w:rsidRDefault="00926237" w:rsidP="008300F4">
      <w:pPr>
        <w:spacing w:before="38"/>
        <w:jc w:val="both"/>
        <w:rPr>
          <w:rFonts w:ascii="Arial" w:eastAsia="Aptos" w:hAnsi="Arial" w:cs="Arial"/>
        </w:rPr>
      </w:pPr>
    </w:p>
    <w:p w14:paraId="181E2300" w14:textId="119F8450" w:rsidR="00AE2A7C" w:rsidRDefault="00AE2A7C" w:rsidP="008300F4">
      <w:pPr>
        <w:spacing w:before="38"/>
        <w:jc w:val="both"/>
        <w:rPr>
          <w:rFonts w:ascii="Arial" w:eastAsia="Aptos" w:hAnsi="Arial" w:cs="Arial"/>
        </w:rPr>
      </w:pPr>
      <w:r>
        <w:rPr>
          <w:rFonts w:ascii="Arial" w:eastAsia="Aptos" w:hAnsi="Arial" w:cs="Arial"/>
        </w:rPr>
        <w:t xml:space="preserve">Although there has been a significant time gap between scoping and implementation (due to a change in convening partners), once project implementation begins, many of the same stakeholders will be engaged in the implementation process. We will inform key stakeholders, including the national government agencies and local governments in regions targeted for implementation about the project plan. At the start of project implementation, we will not be able to revisit each scoping workshop location in </w:t>
      </w:r>
      <w:r w:rsidR="003B5168">
        <w:rPr>
          <w:rFonts w:ascii="Arial" w:eastAsia="Aptos" w:hAnsi="Arial" w:cs="Arial"/>
        </w:rPr>
        <w:t>person but</w:t>
      </w:r>
      <w:r>
        <w:rPr>
          <w:rFonts w:ascii="Arial" w:eastAsia="Aptos" w:hAnsi="Arial" w:cs="Arial"/>
        </w:rPr>
        <w:t xml:space="preserve"> will </w:t>
      </w:r>
      <w:r w:rsidR="003B5168">
        <w:rPr>
          <w:rFonts w:ascii="Arial" w:eastAsia="Aptos" w:hAnsi="Arial" w:cs="Arial"/>
        </w:rPr>
        <w:t>notify</w:t>
      </w:r>
      <w:r>
        <w:rPr>
          <w:rFonts w:ascii="Arial" w:eastAsia="Aptos" w:hAnsi="Arial" w:cs="Arial"/>
        </w:rPr>
        <w:t xml:space="preserve"> them of the planned project activities electronically and keep them </w:t>
      </w:r>
      <w:r w:rsidR="003B5168">
        <w:rPr>
          <w:rFonts w:ascii="Arial" w:eastAsia="Aptos" w:hAnsi="Arial" w:cs="Arial"/>
        </w:rPr>
        <w:t>informed on project activities over the project period.</w:t>
      </w:r>
    </w:p>
    <w:p w14:paraId="24306A7F" w14:textId="4264D7B2" w:rsidR="00AE2A7C" w:rsidRDefault="00AE2A7C" w:rsidP="008300F4">
      <w:pPr>
        <w:spacing w:before="38"/>
        <w:jc w:val="both"/>
        <w:rPr>
          <w:rFonts w:ascii="Arial" w:eastAsia="Aptos" w:hAnsi="Arial" w:cs="Arial"/>
        </w:rPr>
      </w:pPr>
    </w:p>
    <w:p w14:paraId="0000050F" w14:textId="454E36CB" w:rsidR="00926237" w:rsidRPr="00C35AF4" w:rsidRDefault="003B5168" w:rsidP="008300F4">
      <w:pPr>
        <w:spacing w:before="38"/>
        <w:jc w:val="both"/>
        <w:rPr>
          <w:rFonts w:ascii="Arial" w:eastAsia="Aptos" w:hAnsi="Arial" w:cs="Arial"/>
        </w:rPr>
      </w:pPr>
      <w:r>
        <w:rPr>
          <w:rFonts w:ascii="Arial" w:eastAsia="Aptos" w:hAnsi="Arial" w:cs="Arial"/>
        </w:rPr>
        <w:t xml:space="preserve">Many local communities and government personnel will benefit from N4H implementation (Table </w:t>
      </w:r>
      <w:r w:rsidR="00EF4263">
        <w:rPr>
          <w:rFonts w:ascii="Arial" w:eastAsia="Aptos" w:hAnsi="Arial" w:cs="Arial"/>
        </w:rPr>
        <w:t>5</w:t>
      </w:r>
      <w:r>
        <w:rPr>
          <w:rFonts w:ascii="Arial" w:eastAsia="Aptos" w:hAnsi="Arial" w:cs="Arial"/>
        </w:rPr>
        <w:t xml:space="preserve">). </w:t>
      </w:r>
      <w:r w:rsidR="00EF06F7" w:rsidRPr="00C35AF4">
        <w:rPr>
          <w:rFonts w:ascii="Arial" w:eastAsia="Aptos" w:hAnsi="Arial" w:cs="Arial"/>
        </w:rPr>
        <w:t xml:space="preserve">In addition to positive outcomes for spillover risk reduction, attention will be given throughout the project to anticipate and minimise (and avoid where possible) possible negative consequences to stakeholders. For example, targeted approaches to awareness raising are necessary to ensure relevance and avoid potential </w:t>
      </w:r>
      <w:r>
        <w:rPr>
          <w:rFonts w:ascii="Arial" w:eastAsia="Aptos" w:hAnsi="Arial" w:cs="Arial"/>
        </w:rPr>
        <w:t xml:space="preserve">cultural </w:t>
      </w:r>
      <w:r w:rsidR="00EF06F7" w:rsidRPr="00C35AF4">
        <w:rPr>
          <w:rFonts w:ascii="Arial" w:eastAsia="Aptos" w:hAnsi="Arial" w:cs="Arial"/>
        </w:rPr>
        <w:t xml:space="preserve">stigmas.   </w:t>
      </w:r>
    </w:p>
    <w:p w14:paraId="00000510" w14:textId="77777777" w:rsidR="00926237" w:rsidRPr="00C35AF4" w:rsidRDefault="00926237" w:rsidP="008300F4">
      <w:pPr>
        <w:spacing w:before="38"/>
        <w:jc w:val="both"/>
        <w:rPr>
          <w:rFonts w:ascii="Arial" w:eastAsia="Aptos" w:hAnsi="Arial" w:cs="Arial"/>
        </w:rPr>
      </w:pPr>
    </w:p>
    <w:p w14:paraId="00000511" w14:textId="5A6F325A" w:rsidR="00926237" w:rsidRPr="00C35AF4" w:rsidRDefault="00EF06F7" w:rsidP="008300F4">
      <w:pPr>
        <w:spacing w:before="38"/>
        <w:jc w:val="both"/>
        <w:rPr>
          <w:rFonts w:ascii="Arial" w:eastAsia="Aptos" w:hAnsi="Arial" w:cs="Arial"/>
        </w:rPr>
      </w:pPr>
      <w:r w:rsidRPr="002210AD">
        <w:rPr>
          <w:rFonts w:ascii="Arial" w:eastAsia="Aptos" w:hAnsi="Arial" w:cs="Arial"/>
          <w:bCs/>
        </w:rPr>
        <w:t xml:space="preserve">Table </w:t>
      </w:r>
      <w:r w:rsidR="00EF4263" w:rsidRPr="002210AD">
        <w:rPr>
          <w:rFonts w:ascii="Arial" w:eastAsia="Aptos" w:hAnsi="Arial" w:cs="Arial"/>
          <w:bCs/>
        </w:rPr>
        <w:t>5</w:t>
      </w:r>
      <w:r w:rsidRPr="002210AD">
        <w:rPr>
          <w:rFonts w:ascii="Arial" w:eastAsia="Aptos" w:hAnsi="Arial" w:cs="Arial"/>
          <w:bCs/>
        </w:rPr>
        <w:t>. Implementation</w:t>
      </w:r>
      <w:r w:rsidRPr="00C35AF4">
        <w:rPr>
          <w:rFonts w:ascii="Arial" w:eastAsia="Aptos" w:hAnsi="Arial" w:cs="Arial"/>
        </w:rPr>
        <w:t xml:space="preserve"> project beneficiaries</w:t>
      </w:r>
    </w:p>
    <w:tbl>
      <w:tblPr>
        <w:tblStyle w:val="a6"/>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780"/>
        <w:gridCol w:w="6580"/>
      </w:tblGrid>
      <w:tr w:rsidR="00926237" w:rsidRPr="00C35AF4" w14:paraId="03F88919" w14:textId="77777777" w:rsidTr="00620BD9">
        <w:tc>
          <w:tcPr>
            <w:tcW w:w="2780" w:type="dxa"/>
            <w:tcMar>
              <w:top w:w="100" w:type="dxa"/>
              <w:left w:w="100" w:type="dxa"/>
              <w:bottom w:w="100" w:type="dxa"/>
              <w:right w:w="100" w:type="dxa"/>
            </w:tcMar>
          </w:tcPr>
          <w:p w14:paraId="00000512" w14:textId="49E545F7" w:rsidR="00926237" w:rsidRPr="00C35AF4" w:rsidRDefault="00EF06F7">
            <w:pPr>
              <w:pBdr>
                <w:top w:val="nil"/>
                <w:left w:val="nil"/>
                <w:bottom w:val="nil"/>
                <w:right w:val="nil"/>
                <w:between w:val="nil"/>
              </w:pBdr>
              <w:rPr>
                <w:rFonts w:ascii="Arial" w:eastAsia="Aptos" w:hAnsi="Arial" w:cs="Arial"/>
                <w:b/>
              </w:rPr>
            </w:pPr>
            <w:r w:rsidRPr="00C35AF4">
              <w:rPr>
                <w:rFonts w:ascii="Arial" w:eastAsia="Aptos" w:hAnsi="Arial" w:cs="Arial"/>
                <w:b/>
              </w:rPr>
              <w:t>Stakeholder</w:t>
            </w:r>
          </w:p>
        </w:tc>
        <w:tc>
          <w:tcPr>
            <w:tcW w:w="6580" w:type="dxa"/>
            <w:tcMar>
              <w:top w:w="100" w:type="dxa"/>
              <w:left w:w="100" w:type="dxa"/>
              <w:bottom w:w="100" w:type="dxa"/>
              <w:right w:w="100" w:type="dxa"/>
            </w:tcMar>
          </w:tcPr>
          <w:p w14:paraId="00000513" w14:textId="28152F88" w:rsidR="00926237" w:rsidRPr="00C35AF4" w:rsidRDefault="00EF06F7">
            <w:pPr>
              <w:pBdr>
                <w:top w:val="nil"/>
                <w:left w:val="nil"/>
                <w:bottom w:val="nil"/>
                <w:right w:val="nil"/>
                <w:between w:val="nil"/>
              </w:pBdr>
              <w:rPr>
                <w:rFonts w:ascii="Arial" w:eastAsia="Aptos" w:hAnsi="Arial" w:cs="Arial"/>
                <w:b/>
              </w:rPr>
            </w:pPr>
            <w:r w:rsidRPr="00C35AF4">
              <w:rPr>
                <w:rFonts w:ascii="Arial" w:eastAsia="Aptos" w:hAnsi="Arial" w:cs="Arial"/>
                <w:b/>
              </w:rPr>
              <w:t>Project Benef</w:t>
            </w:r>
            <w:r w:rsidR="002210AD">
              <w:rPr>
                <w:rFonts w:ascii="Arial" w:eastAsia="Aptos" w:hAnsi="Arial" w:cs="Arial"/>
                <w:b/>
              </w:rPr>
              <w:t>iciaries</w:t>
            </w:r>
          </w:p>
        </w:tc>
      </w:tr>
      <w:tr w:rsidR="00926237" w:rsidRPr="00C35AF4" w14:paraId="70B02499" w14:textId="77777777" w:rsidTr="00620BD9">
        <w:tc>
          <w:tcPr>
            <w:tcW w:w="2780" w:type="dxa"/>
            <w:tcMar>
              <w:top w:w="100" w:type="dxa"/>
              <w:left w:w="100" w:type="dxa"/>
              <w:bottom w:w="100" w:type="dxa"/>
              <w:right w:w="100" w:type="dxa"/>
            </w:tcMar>
          </w:tcPr>
          <w:p w14:paraId="00000514" w14:textId="607920B4" w:rsidR="00926237" w:rsidRPr="00C35AF4" w:rsidRDefault="00380D4A">
            <w:pPr>
              <w:pBdr>
                <w:top w:val="nil"/>
                <w:left w:val="nil"/>
                <w:bottom w:val="nil"/>
                <w:right w:val="nil"/>
                <w:between w:val="nil"/>
              </w:pBdr>
              <w:rPr>
                <w:rFonts w:ascii="Arial" w:eastAsia="Aptos" w:hAnsi="Arial" w:cs="Arial"/>
              </w:rPr>
            </w:pPr>
            <w:r>
              <w:rPr>
                <w:rFonts w:ascii="Arial" w:eastAsia="Aptos" w:hAnsi="Arial" w:cs="Arial"/>
              </w:rPr>
              <w:t xml:space="preserve">Protected Area personnel, including </w:t>
            </w:r>
            <w:r w:rsidR="00EF06F7" w:rsidRPr="00C35AF4">
              <w:rPr>
                <w:rFonts w:ascii="Arial" w:eastAsia="Aptos" w:hAnsi="Arial" w:cs="Arial"/>
              </w:rPr>
              <w:t>Wildlife Rangers and Park Managers</w:t>
            </w:r>
          </w:p>
        </w:tc>
        <w:tc>
          <w:tcPr>
            <w:tcW w:w="6580" w:type="dxa"/>
            <w:tcMar>
              <w:top w:w="100" w:type="dxa"/>
              <w:left w:w="100" w:type="dxa"/>
              <w:bottom w:w="100" w:type="dxa"/>
              <w:right w:w="100" w:type="dxa"/>
            </w:tcMar>
          </w:tcPr>
          <w:p w14:paraId="00000515" w14:textId="7629E71A" w:rsidR="00926237" w:rsidRPr="00C35AF4" w:rsidRDefault="00EF06F7">
            <w:pPr>
              <w:pBdr>
                <w:top w:val="nil"/>
                <w:left w:val="nil"/>
                <w:bottom w:val="nil"/>
                <w:right w:val="nil"/>
                <w:between w:val="nil"/>
              </w:pBdr>
              <w:rPr>
                <w:rFonts w:ascii="Arial" w:eastAsia="Aptos" w:hAnsi="Arial" w:cs="Arial"/>
              </w:rPr>
            </w:pPr>
            <w:r w:rsidRPr="00C35AF4">
              <w:rPr>
                <w:rFonts w:ascii="Arial" w:eastAsia="Aptos" w:hAnsi="Arial" w:cs="Arial"/>
              </w:rPr>
              <w:t xml:space="preserve">Receive </w:t>
            </w:r>
            <w:r w:rsidR="00380D4A">
              <w:rPr>
                <w:rFonts w:ascii="Arial" w:eastAsia="Aptos" w:hAnsi="Arial" w:cs="Arial"/>
              </w:rPr>
              <w:t>capacity development training on protected area management with a One Health lens,</w:t>
            </w:r>
            <w:r w:rsidRPr="00C35AF4">
              <w:rPr>
                <w:rFonts w:ascii="Arial" w:eastAsia="Aptos" w:hAnsi="Arial" w:cs="Arial"/>
              </w:rPr>
              <w:t xml:space="preserve"> helping to protect wildlife health, prevent zoonotic spillovers, and promote sustainable conservation.</w:t>
            </w:r>
          </w:p>
        </w:tc>
      </w:tr>
      <w:tr w:rsidR="00380D4A" w:rsidRPr="00C35AF4" w14:paraId="20C7F300" w14:textId="77777777" w:rsidTr="00620BD9">
        <w:tc>
          <w:tcPr>
            <w:tcW w:w="2780" w:type="dxa"/>
            <w:tcMar>
              <w:top w:w="100" w:type="dxa"/>
              <w:left w:w="100" w:type="dxa"/>
              <w:bottom w:w="100" w:type="dxa"/>
              <w:right w:w="100" w:type="dxa"/>
            </w:tcMar>
          </w:tcPr>
          <w:p w14:paraId="5746381C" w14:textId="54141968" w:rsidR="00380D4A" w:rsidRPr="00C35AF4" w:rsidRDefault="00380D4A">
            <w:pPr>
              <w:pBdr>
                <w:top w:val="nil"/>
                <w:left w:val="nil"/>
                <w:bottom w:val="nil"/>
                <w:right w:val="nil"/>
                <w:between w:val="nil"/>
              </w:pBdr>
              <w:rPr>
                <w:rFonts w:ascii="Arial" w:eastAsia="Aptos" w:hAnsi="Arial" w:cs="Arial"/>
              </w:rPr>
            </w:pPr>
            <w:r>
              <w:rPr>
                <w:rFonts w:ascii="Arial" w:eastAsia="Aptos" w:hAnsi="Arial" w:cs="Arial"/>
              </w:rPr>
              <w:t>People across the bushmeat value chain</w:t>
            </w:r>
          </w:p>
        </w:tc>
        <w:tc>
          <w:tcPr>
            <w:tcW w:w="6580" w:type="dxa"/>
            <w:tcMar>
              <w:top w:w="100" w:type="dxa"/>
              <w:left w:w="100" w:type="dxa"/>
              <w:bottom w:w="100" w:type="dxa"/>
              <w:right w:w="100" w:type="dxa"/>
            </w:tcMar>
          </w:tcPr>
          <w:p w14:paraId="3BE379E4" w14:textId="5694E1C6" w:rsidR="00380D4A" w:rsidRPr="00C35AF4" w:rsidRDefault="00380D4A">
            <w:pPr>
              <w:pBdr>
                <w:top w:val="nil"/>
                <w:left w:val="nil"/>
                <w:bottom w:val="nil"/>
                <w:right w:val="nil"/>
                <w:between w:val="nil"/>
              </w:pBdr>
              <w:rPr>
                <w:rFonts w:ascii="Arial" w:eastAsia="Aptos" w:hAnsi="Arial" w:cs="Arial"/>
              </w:rPr>
            </w:pPr>
            <w:r>
              <w:rPr>
                <w:rFonts w:ascii="Arial" w:eastAsia="Aptos" w:hAnsi="Arial" w:cs="Arial"/>
              </w:rPr>
              <w:t>Trappers, hunters, chop bar operators, sellers, consumers will receive capacity development training on disease risk reduction measures</w:t>
            </w:r>
          </w:p>
        </w:tc>
      </w:tr>
      <w:tr w:rsidR="00380D4A" w:rsidRPr="00C35AF4" w14:paraId="4E03F5B2" w14:textId="77777777" w:rsidTr="00620BD9">
        <w:tc>
          <w:tcPr>
            <w:tcW w:w="2780" w:type="dxa"/>
            <w:tcMar>
              <w:top w:w="100" w:type="dxa"/>
              <w:left w:w="100" w:type="dxa"/>
              <w:bottom w:w="100" w:type="dxa"/>
              <w:right w:w="100" w:type="dxa"/>
            </w:tcMar>
          </w:tcPr>
          <w:p w14:paraId="062BA1EC" w14:textId="680D6B20" w:rsidR="00380D4A" w:rsidRDefault="00380D4A">
            <w:pPr>
              <w:pBdr>
                <w:top w:val="nil"/>
                <w:left w:val="nil"/>
                <w:bottom w:val="nil"/>
                <w:right w:val="nil"/>
                <w:between w:val="nil"/>
              </w:pBdr>
              <w:rPr>
                <w:rFonts w:ascii="Arial" w:eastAsia="Aptos" w:hAnsi="Arial" w:cs="Arial"/>
              </w:rPr>
            </w:pPr>
            <w:r>
              <w:rPr>
                <w:rFonts w:ascii="Arial" w:eastAsia="Aptos" w:hAnsi="Arial" w:cs="Arial"/>
              </w:rPr>
              <w:lastRenderedPageBreak/>
              <w:t>Farmers (especially poultry and pig farmers)</w:t>
            </w:r>
          </w:p>
        </w:tc>
        <w:tc>
          <w:tcPr>
            <w:tcW w:w="6580" w:type="dxa"/>
            <w:tcMar>
              <w:top w:w="100" w:type="dxa"/>
              <w:left w:w="100" w:type="dxa"/>
              <w:bottom w:w="100" w:type="dxa"/>
              <w:right w:w="100" w:type="dxa"/>
            </w:tcMar>
          </w:tcPr>
          <w:p w14:paraId="52EFA118" w14:textId="62417A90" w:rsidR="00380D4A" w:rsidRDefault="00380D4A">
            <w:pPr>
              <w:pBdr>
                <w:top w:val="nil"/>
                <w:left w:val="nil"/>
                <w:bottom w:val="nil"/>
                <w:right w:val="nil"/>
                <w:between w:val="nil"/>
              </w:pBdr>
              <w:rPr>
                <w:rFonts w:ascii="Arial" w:eastAsia="Aptos" w:hAnsi="Arial" w:cs="Arial"/>
              </w:rPr>
            </w:pPr>
            <w:r>
              <w:rPr>
                <w:rFonts w:ascii="Arial" w:eastAsia="Aptos" w:hAnsi="Arial" w:cs="Arial"/>
              </w:rPr>
              <w:t>Farmers will receive capacity development training on disease risk reduction measures, which could also have economic benefits if it prevents animal disease transmission</w:t>
            </w:r>
          </w:p>
        </w:tc>
      </w:tr>
      <w:tr w:rsidR="00380D4A" w:rsidRPr="00C35AF4" w14:paraId="6EF94CF0" w14:textId="77777777" w:rsidTr="00620BD9">
        <w:tc>
          <w:tcPr>
            <w:tcW w:w="2780" w:type="dxa"/>
            <w:tcMar>
              <w:top w:w="100" w:type="dxa"/>
              <w:left w:w="100" w:type="dxa"/>
              <w:bottom w:w="100" w:type="dxa"/>
              <w:right w:w="100" w:type="dxa"/>
            </w:tcMar>
          </w:tcPr>
          <w:p w14:paraId="1361C69B" w14:textId="13024306" w:rsidR="00380D4A" w:rsidRPr="00C35AF4" w:rsidRDefault="00380D4A">
            <w:pPr>
              <w:pBdr>
                <w:top w:val="nil"/>
                <w:left w:val="nil"/>
                <w:bottom w:val="nil"/>
                <w:right w:val="nil"/>
                <w:between w:val="nil"/>
              </w:pBdr>
              <w:rPr>
                <w:rFonts w:ascii="Arial" w:eastAsia="Aptos" w:hAnsi="Arial" w:cs="Arial"/>
              </w:rPr>
            </w:pPr>
            <w:r>
              <w:rPr>
                <w:rFonts w:ascii="Arial" w:eastAsia="Aptos" w:hAnsi="Arial" w:cs="Arial"/>
              </w:rPr>
              <w:t>Captive wildlife facility personnel and visitor</w:t>
            </w:r>
          </w:p>
        </w:tc>
        <w:tc>
          <w:tcPr>
            <w:tcW w:w="6580" w:type="dxa"/>
            <w:tcMar>
              <w:top w:w="100" w:type="dxa"/>
              <w:left w:w="100" w:type="dxa"/>
              <w:bottom w:w="100" w:type="dxa"/>
              <w:right w:w="100" w:type="dxa"/>
            </w:tcMar>
          </w:tcPr>
          <w:p w14:paraId="290CE6A7" w14:textId="506C612B" w:rsidR="00380D4A" w:rsidRPr="00C35AF4" w:rsidRDefault="00380D4A">
            <w:pPr>
              <w:pBdr>
                <w:top w:val="nil"/>
                <w:left w:val="nil"/>
                <w:bottom w:val="nil"/>
                <w:right w:val="nil"/>
                <w:between w:val="nil"/>
              </w:pBdr>
              <w:rPr>
                <w:rFonts w:ascii="Arial" w:eastAsia="Aptos" w:hAnsi="Arial" w:cs="Arial"/>
              </w:rPr>
            </w:pPr>
            <w:r>
              <w:rPr>
                <w:rFonts w:ascii="Arial" w:eastAsia="Aptos" w:hAnsi="Arial" w:cs="Arial"/>
              </w:rPr>
              <w:t>Staff will receive capacity development training on disease risk reduction measures; visitors will benefit from the implementation of risk reduction interventions</w:t>
            </w:r>
          </w:p>
        </w:tc>
      </w:tr>
      <w:tr w:rsidR="00380D4A" w:rsidRPr="00C35AF4" w14:paraId="44AF657D" w14:textId="77777777" w:rsidTr="00620BD9">
        <w:tc>
          <w:tcPr>
            <w:tcW w:w="2780" w:type="dxa"/>
            <w:tcMar>
              <w:top w:w="100" w:type="dxa"/>
              <w:left w:w="100" w:type="dxa"/>
              <w:bottom w:w="100" w:type="dxa"/>
              <w:right w:w="100" w:type="dxa"/>
            </w:tcMar>
          </w:tcPr>
          <w:p w14:paraId="0DBCF274" w14:textId="2BA1CD32" w:rsidR="00380D4A" w:rsidRPr="00C35AF4" w:rsidRDefault="00380D4A" w:rsidP="00380D4A">
            <w:pPr>
              <w:pBdr>
                <w:top w:val="nil"/>
                <w:left w:val="nil"/>
                <w:bottom w:val="nil"/>
                <w:right w:val="nil"/>
                <w:between w:val="nil"/>
              </w:pBdr>
              <w:rPr>
                <w:rFonts w:ascii="Arial" w:eastAsia="Aptos" w:hAnsi="Arial" w:cs="Arial"/>
              </w:rPr>
            </w:pPr>
            <w:r w:rsidRPr="00C35AF4">
              <w:rPr>
                <w:rFonts w:ascii="Arial" w:eastAsia="Aptos" w:hAnsi="Arial" w:cs="Arial"/>
              </w:rPr>
              <w:t>Local communities</w:t>
            </w:r>
          </w:p>
        </w:tc>
        <w:tc>
          <w:tcPr>
            <w:tcW w:w="6580" w:type="dxa"/>
            <w:tcMar>
              <w:top w:w="100" w:type="dxa"/>
              <w:left w:w="100" w:type="dxa"/>
              <w:bottom w:w="100" w:type="dxa"/>
              <w:right w:w="100" w:type="dxa"/>
            </w:tcMar>
          </w:tcPr>
          <w:p w14:paraId="24AE102D" w14:textId="7949B859" w:rsidR="00380D4A" w:rsidRPr="00C35AF4" w:rsidRDefault="00380D4A" w:rsidP="00380D4A">
            <w:pPr>
              <w:pBdr>
                <w:top w:val="nil"/>
                <w:left w:val="nil"/>
                <w:bottom w:val="nil"/>
                <w:right w:val="nil"/>
                <w:between w:val="nil"/>
              </w:pBdr>
              <w:rPr>
                <w:rFonts w:ascii="Arial" w:eastAsia="Aptos" w:hAnsi="Arial" w:cs="Arial"/>
              </w:rPr>
            </w:pPr>
            <w:r w:rsidRPr="00C35AF4">
              <w:rPr>
                <w:rFonts w:ascii="Arial" w:eastAsia="Aptos" w:hAnsi="Arial" w:cs="Arial"/>
              </w:rPr>
              <w:t xml:space="preserve">Community members, including school children, farmers, hunters, bushmeat traders, miners, traders and </w:t>
            </w:r>
            <w:r>
              <w:rPr>
                <w:rFonts w:ascii="Arial" w:eastAsia="Aptos" w:hAnsi="Arial" w:cs="Arial"/>
              </w:rPr>
              <w:t xml:space="preserve">those living around protected areas and </w:t>
            </w:r>
            <w:r w:rsidRPr="00C35AF4">
              <w:rPr>
                <w:rFonts w:ascii="Arial" w:eastAsia="Aptos" w:hAnsi="Arial" w:cs="Arial"/>
              </w:rPr>
              <w:t>community resource management areas will be engaged through awareness campaigns and community engagement activities towards increased awareness of zoonotic diseases, improved biosecurity measures, and training on best practices for disease prevention and control in their respective endeavours.</w:t>
            </w:r>
          </w:p>
        </w:tc>
      </w:tr>
      <w:tr w:rsidR="00380D4A" w:rsidRPr="00C35AF4" w14:paraId="229F203A" w14:textId="77777777" w:rsidTr="00620BD9">
        <w:tc>
          <w:tcPr>
            <w:tcW w:w="2780" w:type="dxa"/>
            <w:tcMar>
              <w:top w:w="100" w:type="dxa"/>
              <w:left w:w="100" w:type="dxa"/>
              <w:bottom w:w="100" w:type="dxa"/>
              <w:right w:w="100" w:type="dxa"/>
            </w:tcMar>
          </w:tcPr>
          <w:p w14:paraId="1A28838B" w14:textId="2E756A49" w:rsidR="00380D4A" w:rsidRPr="00C35AF4" w:rsidRDefault="00380D4A">
            <w:pPr>
              <w:pBdr>
                <w:top w:val="nil"/>
                <w:left w:val="nil"/>
                <w:bottom w:val="nil"/>
                <w:right w:val="nil"/>
                <w:between w:val="nil"/>
              </w:pBdr>
              <w:rPr>
                <w:rFonts w:ascii="Arial" w:eastAsia="Aptos" w:hAnsi="Arial" w:cs="Arial"/>
              </w:rPr>
            </w:pPr>
            <w:r>
              <w:rPr>
                <w:rFonts w:ascii="Arial" w:eastAsia="Aptos" w:hAnsi="Arial" w:cs="Arial"/>
              </w:rPr>
              <w:t>University students</w:t>
            </w:r>
          </w:p>
        </w:tc>
        <w:tc>
          <w:tcPr>
            <w:tcW w:w="6580" w:type="dxa"/>
            <w:tcMar>
              <w:top w:w="100" w:type="dxa"/>
              <w:left w:w="100" w:type="dxa"/>
              <w:bottom w:w="100" w:type="dxa"/>
              <w:right w:w="100" w:type="dxa"/>
            </w:tcMar>
          </w:tcPr>
          <w:p w14:paraId="1F4B30E2" w14:textId="572D6E2E" w:rsidR="00380D4A" w:rsidRPr="00C35AF4" w:rsidRDefault="00380D4A">
            <w:pPr>
              <w:pBdr>
                <w:top w:val="nil"/>
                <w:left w:val="nil"/>
                <w:bottom w:val="nil"/>
                <w:right w:val="nil"/>
                <w:between w:val="nil"/>
              </w:pBdr>
              <w:rPr>
                <w:rFonts w:ascii="Arial" w:eastAsia="Aptos" w:hAnsi="Arial" w:cs="Arial"/>
              </w:rPr>
            </w:pPr>
            <w:r>
              <w:rPr>
                <w:rFonts w:ascii="Arial" w:eastAsia="Aptos" w:hAnsi="Arial" w:cs="Arial"/>
              </w:rPr>
              <w:t>Students participating in the UG or KNUST graduate One Health course will receive capacity development training on One Health concepts</w:t>
            </w:r>
          </w:p>
        </w:tc>
      </w:tr>
      <w:tr w:rsidR="00926237" w:rsidRPr="00C35AF4" w14:paraId="7F379758" w14:textId="77777777" w:rsidTr="00620BD9">
        <w:tc>
          <w:tcPr>
            <w:tcW w:w="2780" w:type="dxa"/>
            <w:tcMar>
              <w:top w:w="100" w:type="dxa"/>
              <w:left w:w="100" w:type="dxa"/>
              <w:bottom w:w="100" w:type="dxa"/>
              <w:right w:w="100" w:type="dxa"/>
            </w:tcMar>
          </w:tcPr>
          <w:p w14:paraId="00000516" w14:textId="77777777" w:rsidR="00926237" w:rsidRPr="00C35AF4" w:rsidRDefault="00EF06F7">
            <w:pPr>
              <w:pBdr>
                <w:top w:val="nil"/>
                <w:left w:val="nil"/>
                <w:bottom w:val="nil"/>
                <w:right w:val="nil"/>
                <w:between w:val="nil"/>
              </w:pBdr>
              <w:rPr>
                <w:rFonts w:ascii="Arial" w:eastAsia="Aptos" w:hAnsi="Arial" w:cs="Arial"/>
              </w:rPr>
            </w:pPr>
            <w:r w:rsidRPr="00C35AF4">
              <w:rPr>
                <w:rFonts w:ascii="Arial" w:eastAsia="Aptos" w:hAnsi="Arial" w:cs="Arial"/>
              </w:rPr>
              <w:t>Local governments</w:t>
            </w:r>
          </w:p>
        </w:tc>
        <w:tc>
          <w:tcPr>
            <w:tcW w:w="6580" w:type="dxa"/>
            <w:tcMar>
              <w:top w:w="100" w:type="dxa"/>
              <w:left w:w="100" w:type="dxa"/>
              <w:bottom w:w="100" w:type="dxa"/>
              <w:right w:w="100" w:type="dxa"/>
            </w:tcMar>
          </w:tcPr>
          <w:p w14:paraId="00000517" w14:textId="2C82A46C" w:rsidR="00926237" w:rsidRPr="00C35AF4" w:rsidRDefault="00EF06F7">
            <w:pPr>
              <w:pBdr>
                <w:top w:val="nil"/>
                <w:left w:val="nil"/>
                <w:bottom w:val="nil"/>
                <w:right w:val="nil"/>
                <w:between w:val="nil"/>
              </w:pBdr>
              <w:rPr>
                <w:rFonts w:ascii="Arial" w:eastAsia="Aptos" w:hAnsi="Arial" w:cs="Arial"/>
              </w:rPr>
            </w:pPr>
            <w:r w:rsidRPr="00C35AF4">
              <w:rPr>
                <w:rFonts w:ascii="Arial" w:eastAsia="Aptos" w:hAnsi="Arial" w:cs="Arial"/>
              </w:rPr>
              <w:t xml:space="preserve">Receive </w:t>
            </w:r>
            <w:r w:rsidR="00380D4A">
              <w:rPr>
                <w:rFonts w:ascii="Arial" w:eastAsia="Aptos" w:hAnsi="Arial" w:cs="Arial"/>
              </w:rPr>
              <w:t xml:space="preserve">capacity development </w:t>
            </w:r>
            <w:r w:rsidRPr="00C35AF4">
              <w:rPr>
                <w:rFonts w:ascii="Arial" w:eastAsia="Aptos" w:hAnsi="Arial" w:cs="Arial"/>
              </w:rPr>
              <w:t>training on spillover risk reduction</w:t>
            </w:r>
            <w:r w:rsidR="00380D4A">
              <w:rPr>
                <w:rFonts w:ascii="Arial" w:eastAsia="Aptos" w:hAnsi="Arial" w:cs="Arial"/>
              </w:rPr>
              <w:t>, biodiversity conservation, land planning, and professional development opportunities such as participating in the planned online certificate or attending international events.</w:t>
            </w:r>
          </w:p>
        </w:tc>
      </w:tr>
      <w:tr w:rsidR="00926237" w:rsidRPr="00C35AF4" w14:paraId="287EC822" w14:textId="77777777" w:rsidTr="00620BD9">
        <w:tc>
          <w:tcPr>
            <w:tcW w:w="2780" w:type="dxa"/>
            <w:tcMar>
              <w:top w:w="100" w:type="dxa"/>
              <w:left w:w="100" w:type="dxa"/>
              <w:bottom w:w="100" w:type="dxa"/>
              <w:right w:w="100" w:type="dxa"/>
            </w:tcMar>
          </w:tcPr>
          <w:p w14:paraId="00000518" w14:textId="77777777" w:rsidR="00926237" w:rsidRPr="00C35AF4" w:rsidRDefault="00EF06F7">
            <w:pPr>
              <w:pBdr>
                <w:top w:val="nil"/>
                <w:left w:val="nil"/>
                <w:bottom w:val="nil"/>
                <w:right w:val="nil"/>
                <w:between w:val="nil"/>
              </w:pBdr>
              <w:rPr>
                <w:rFonts w:ascii="Arial" w:eastAsia="Aptos" w:hAnsi="Arial" w:cs="Arial"/>
              </w:rPr>
            </w:pPr>
            <w:r w:rsidRPr="00C35AF4">
              <w:rPr>
                <w:rFonts w:ascii="Arial" w:eastAsia="Aptos" w:hAnsi="Arial" w:cs="Arial"/>
              </w:rPr>
              <w:t>Veterinary professionals (VSD and community animal health workers)</w:t>
            </w:r>
          </w:p>
        </w:tc>
        <w:tc>
          <w:tcPr>
            <w:tcW w:w="6580" w:type="dxa"/>
            <w:tcMar>
              <w:top w:w="100" w:type="dxa"/>
              <w:left w:w="100" w:type="dxa"/>
              <w:bottom w:w="100" w:type="dxa"/>
              <w:right w:w="100" w:type="dxa"/>
            </w:tcMar>
          </w:tcPr>
          <w:p w14:paraId="00000519" w14:textId="686BBA8B" w:rsidR="00926237" w:rsidRPr="00C35AF4" w:rsidRDefault="00EF06F7">
            <w:pPr>
              <w:pBdr>
                <w:top w:val="nil"/>
                <w:left w:val="nil"/>
                <w:bottom w:val="nil"/>
                <w:right w:val="nil"/>
                <w:between w:val="nil"/>
              </w:pBdr>
              <w:rPr>
                <w:rFonts w:ascii="Arial" w:eastAsia="Aptos" w:hAnsi="Arial" w:cs="Arial"/>
              </w:rPr>
            </w:pPr>
            <w:r w:rsidRPr="00C35AF4">
              <w:rPr>
                <w:rFonts w:ascii="Arial" w:eastAsia="Aptos" w:hAnsi="Arial" w:cs="Arial"/>
              </w:rPr>
              <w:t>Training, resources, and improved coordination with other personnel relevant to spillover risk reduction and disease detection.</w:t>
            </w:r>
          </w:p>
        </w:tc>
      </w:tr>
      <w:tr w:rsidR="00926237" w:rsidRPr="00C35AF4" w14:paraId="22D099E5" w14:textId="77777777" w:rsidTr="00620BD9">
        <w:tc>
          <w:tcPr>
            <w:tcW w:w="2780" w:type="dxa"/>
            <w:tcMar>
              <w:top w:w="100" w:type="dxa"/>
              <w:left w:w="100" w:type="dxa"/>
              <w:bottom w:w="100" w:type="dxa"/>
              <w:right w:w="100" w:type="dxa"/>
            </w:tcMar>
          </w:tcPr>
          <w:p w14:paraId="0000051A" w14:textId="77777777" w:rsidR="00926237" w:rsidRPr="00C35AF4" w:rsidRDefault="00EF06F7">
            <w:pPr>
              <w:pBdr>
                <w:top w:val="nil"/>
                <w:left w:val="nil"/>
                <w:bottom w:val="nil"/>
                <w:right w:val="nil"/>
                <w:between w:val="nil"/>
              </w:pBdr>
              <w:rPr>
                <w:rFonts w:ascii="Arial" w:eastAsia="Aptos" w:hAnsi="Arial" w:cs="Arial"/>
              </w:rPr>
            </w:pPr>
            <w:r w:rsidRPr="00C35AF4">
              <w:rPr>
                <w:rFonts w:ascii="Arial" w:eastAsia="Aptos" w:hAnsi="Arial" w:cs="Arial"/>
              </w:rPr>
              <w:t>Public health officials and community health workers</w:t>
            </w:r>
          </w:p>
        </w:tc>
        <w:tc>
          <w:tcPr>
            <w:tcW w:w="6580" w:type="dxa"/>
            <w:tcMar>
              <w:top w:w="100" w:type="dxa"/>
              <w:left w:w="100" w:type="dxa"/>
              <w:bottom w:w="100" w:type="dxa"/>
              <w:right w:w="100" w:type="dxa"/>
            </w:tcMar>
          </w:tcPr>
          <w:p w14:paraId="0000051B" w14:textId="77777777" w:rsidR="00926237" w:rsidRPr="00C35AF4" w:rsidRDefault="00EF06F7">
            <w:pPr>
              <w:pBdr>
                <w:top w:val="nil"/>
                <w:left w:val="nil"/>
                <w:bottom w:val="nil"/>
                <w:right w:val="nil"/>
                <w:between w:val="nil"/>
              </w:pBdr>
              <w:rPr>
                <w:rFonts w:ascii="Arial" w:eastAsia="Aptos" w:hAnsi="Arial" w:cs="Arial"/>
              </w:rPr>
            </w:pPr>
            <w:r w:rsidRPr="00C35AF4">
              <w:rPr>
                <w:rFonts w:ascii="Arial" w:eastAsia="Aptos" w:hAnsi="Arial" w:cs="Arial"/>
              </w:rPr>
              <w:t>Improved capacity to detect, respond to, and prevent zoonotic diseases and collaboration with animal health and environmental health sectors, leading to better public health outcomes.</w:t>
            </w:r>
          </w:p>
          <w:p w14:paraId="0000051C" w14:textId="77777777" w:rsidR="00926237" w:rsidRPr="00C35AF4" w:rsidRDefault="00926237">
            <w:pPr>
              <w:pBdr>
                <w:top w:val="nil"/>
                <w:left w:val="nil"/>
                <w:bottom w:val="nil"/>
                <w:right w:val="nil"/>
                <w:between w:val="nil"/>
              </w:pBdr>
              <w:rPr>
                <w:rFonts w:ascii="Arial" w:eastAsia="Aptos" w:hAnsi="Arial" w:cs="Arial"/>
              </w:rPr>
            </w:pPr>
          </w:p>
        </w:tc>
      </w:tr>
      <w:tr w:rsidR="00926237" w:rsidRPr="00C35AF4" w14:paraId="73E922C8" w14:textId="77777777" w:rsidTr="00620BD9">
        <w:tc>
          <w:tcPr>
            <w:tcW w:w="2780" w:type="dxa"/>
            <w:tcMar>
              <w:top w:w="100" w:type="dxa"/>
              <w:left w:w="100" w:type="dxa"/>
              <w:bottom w:w="100" w:type="dxa"/>
              <w:right w:w="100" w:type="dxa"/>
            </w:tcMar>
          </w:tcPr>
          <w:p w14:paraId="00000520" w14:textId="77777777" w:rsidR="00926237" w:rsidRPr="00C35AF4" w:rsidRDefault="00EF06F7">
            <w:pPr>
              <w:pBdr>
                <w:top w:val="nil"/>
                <w:left w:val="nil"/>
                <w:bottom w:val="nil"/>
                <w:right w:val="nil"/>
                <w:between w:val="nil"/>
              </w:pBdr>
              <w:rPr>
                <w:rFonts w:ascii="Arial" w:eastAsia="Aptos" w:hAnsi="Arial" w:cs="Arial"/>
              </w:rPr>
            </w:pPr>
            <w:r w:rsidRPr="00C35AF4">
              <w:rPr>
                <w:rFonts w:ascii="Arial" w:eastAsia="Aptos" w:hAnsi="Arial" w:cs="Arial"/>
              </w:rPr>
              <w:t>NGOs and Academia</w:t>
            </w:r>
          </w:p>
        </w:tc>
        <w:tc>
          <w:tcPr>
            <w:tcW w:w="6580" w:type="dxa"/>
            <w:tcMar>
              <w:top w:w="100" w:type="dxa"/>
              <w:left w:w="100" w:type="dxa"/>
              <w:bottom w:w="100" w:type="dxa"/>
              <w:right w:w="100" w:type="dxa"/>
            </w:tcMar>
          </w:tcPr>
          <w:p w14:paraId="00000522" w14:textId="367584C5" w:rsidR="00926237" w:rsidRPr="00C35AF4" w:rsidRDefault="00EF06F7">
            <w:pPr>
              <w:pBdr>
                <w:top w:val="nil"/>
                <w:left w:val="nil"/>
                <w:bottom w:val="nil"/>
                <w:right w:val="nil"/>
                <w:between w:val="nil"/>
              </w:pBdr>
              <w:rPr>
                <w:rFonts w:ascii="Arial" w:eastAsia="Aptos" w:hAnsi="Arial" w:cs="Arial"/>
              </w:rPr>
            </w:pPr>
            <w:r w:rsidRPr="00C35AF4">
              <w:rPr>
                <w:rFonts w:ascii="Arial" w:eastAsia="Aptos" w:hAnsi="Arial" w:cs="Arial"/>
              </w:rPr>
              <w:t>Collaborate on research, capacity building, and community engagement, benefiting from shared knowledge and resources. Strengthened partnerships will lead to enhanced capacity to address zoonotic disease challenges.</w:t>
            </w:r>
          </w:p>
        </w:tc>
      </w:tr>
    </w:tbl>
    <w:p w14:paraId="00000523" w14:textId="77777777" w:rsidR="00926237" w:rsidRPr="00C35AF4" w:rsidRDefault="00926237">
      <w:pPr>
        <w:spacing w:before="38"/>
        <w:ind w:right="840"/>
        <w:rPr>
          <w:rFonts w:ascii="Arial" w:eastAsia="Aptos" w:hAnsi="Arial" w:cs="Arial"/>
        </w:rPr>
      </w:pPr>
    </w:p>
    <w:p w14:paraId="0000071D" w14:textId="77777777" w:rsidR="00926237" w:rsidRDefault="00926237" w:rsidP="0006567C">
      <w:pPr>
        <w:pBdr>
          <w:top w:val="nil"/>
          <w:left w:val="nil"/>
          <w:bottom w:val="nil"/>
          <w:right w:val="nil"/>
          <w:between w:val="nil"/>
        </w:pBdr>
        <w:spacing w:before="227"/>
        <w:ind w:left="116"/>
        <w:rPr>
          <w:rFonts w:ascii="Aptos" w:eastAsia="Aptos" w:hAnsi="Aptos" w:cs="Aptos"/>
          <w:color w:val="000000"/>
          <w:sz w:val="24"/>
          <w:szCs w:val="24"/>
        </w:rPr>
      </w:pPr>
      <w:bookmarkStart w:id="18" w:name="_heading=h.9n5i2jnakis2" w:colFirst="0" w:colLast="0"/>
      <w:bookmarkStart w:id="19" w:name="_heading=h.qpxxvk9bk" w:colFirst="0" w:colLast="0"/>
      <w:bookmarkEnd w:id="18"/>
      <w:bookmarkEnd w:id="19"/>
    </w:p>
    <w:sectPr w:rsidR="00926237" w:rsidSect="0006567C">
      <w:pgSz w:w="12240" w:h="15840"/>
      <w:pgMar w:top="1440" w:right="1440" w:bottom="1440" w:left="1440" w:header="720" w:footer="720" w:gutter="0"/>
      <w:cols w:space="720"/>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Robin Breen" w:date="2025-05-19T11:40:00Z" w:initials="RB">
    <w:p w14:paraId="5342546D" w14:textId="77777777" w:rsidR="009B4EEC" w:rsidRDefault="00044DA0" w:rsidP="009B4EEC">
      <w:r>
        <w:rPr>
          <w:rStyle w:val="CommentReference"/>
        </w:rPr>
        <w:annotationRef/>
      </w:r>
      <w:r w:rsidR="009B4EEC">
        <w:rPr>
          <w:i/>
          <w:iCs/>
          <w:color w:val="FF0000"/>
          <w:sz w:val="20"/>
          <w:szCs w:val="20"/>
        </w:rPr>
        <w:t>This will be publicly available online.</w:t>
      </w:r>
    </w:p>
  </w:comment>
  <w:comment w:id="1" w:author="Robin Breen" w:date="2025-05-19T11:41:00Z" w:initials="RB">
    <w:p w14:paraId="2B7900C9" w14:textId="7A01FC4D" w:rsidR="00EB1F96" w:rsidRDefault="00EB1F96" w:rsidP="00EB1F96">
      <w:r>
        <w:rPr>
          <w:rStyle w:val="CommentReference"/>
        </w:rPr>
        <w:annotationRef/>
      </w:r>
      <w:r>
        <w:rPr>
          <w:i/>
          <w:iCs/>
          <w:color w:val="FF0000"/>
          <w:sz w:val="20"/>
          <w:szCs w:val="20"/>
        </w:rPr>
        <w:t>Character limit = 10000 characters including spaces</w:t>
      </w:r>
    </w:p>
    <w:p w14:paraId="58AE46DE" w14:textId="77777777" w:rsidR="00EB1F96" w:rsidRDefault="00EB1F96" w:rsidP="00EB1F96">
      <w:r>
        <w:rPr>
          <w:color w:val="FF0000"/>
          <w:sz w:val="20"/>
          <w:szCs w:val="20"/>
        </w:rPr>
        <w:t>This section provides the situation analysis for positively and negatively affected populations, including Indigenous People and Local Communities (IPLCs), and other traditionally disadvantaged groups. This section should include a description of the problem(s) the project seeks to address and the context, including the social-economic, demographic, baseline initiatives and other relevant local or national contexts in which the intervention is planned. The context should outline the drivers of infectious disease including causal relationships, the need for prevention, and the systemic barriers that hinder reducing the risk of zoonotic pathogen spillover. Refer to the N4H Scoping Guide, Part-1 Context.</w:t>
      </w:r>
    </w:p>
  </w:comment>
  <w:comment w:id="2" w:author="Robin Breen" w:date="2025-05-19T11:42:00Z" w:initials="RB">
    <w:p w14:paraId="10E45EBA" w14:textId="54D63CD8" w:rsidR="00EB1F96" w:rsidRDefault="00EB1F96" w:rsidP="00EB1F96">
      <w:r>
        <w:rPr>
          <w:rStyle w:val="CommentReference"/>
        </w:rPr>
        <w:annotationRef/>
      </w:r>
      <w:r>
        <w:rPr>
          <w:i/>
          <w:iCs/>
          <w:color w:val="FF0000"/>
          <w:sz w:val="20"/>
          <w:szCs w:val="20"/>
        </w:rPr>
        <w:t>Character limit = 10000 characters including spaces</w:t>
      </w:r>
    </w:p>
    <w:p w14:paraId="2412BDC5" w14:textId="77777777" w:rsidR="00EB1F96" w:rsidRDefault="00EB1F96" w:rsidP="00EB1F96">
      <w:r>
        <w:rPr>
          <w:color w:val="FF0000"/>
          <w:sz w:val="20"/>
          <w:szCs w:val="20"/>
        </w:rPr>
        <w:tab/>
        <w:t>1.</w:t>
      </w:r>
      <w:r>
        <w:rPr>
          <w:color w:val="FF0000"/>
          <w:sz w:val="20"/>
          <w:szCs w:val="20"/>
        </w:rPr>
        <w:tab/>
        <w:t>Describe the proposed project approach to address the problem(s) analyzed in the previous section. Refer to the N4H Scoping Guide, Part 1-Systemic Practice and Part II, Scoping Process in Brief. Explain how the intervention strategy is informed by the situation baseline provided, including local, country or regional specificities, where relevant.</w:t>
      </w:r>
    </w:p>
    <w:p w14:paraId="7E06EAE1" w14:textId="77777777" w:rsidR="00EB1F96" w:rsidRDefault="00EB1F96" w:rsidP="00EB1F96">
      <w:r>
        <w:rPr>
          <w:color w:val="FF0000"/>
          <w:sz w:val="20"/>
          <w:szCs w:val="20"/>
        </w:rPr>
        <w:tab/>
        <w:t>2.</w:t>
      </w:r>
      <w:r>
        <w:rPr>
          <w:color w:val="FF0000"/>
          <w:sz w:val="20"/>
          <w:szCs w:val="20"/>
        </w:rPr>
        <w:tab/>
        <w:t>Provide justification for why this intervention strategy was chosen, including:</w:t>
      </w:r>
    </w:p>
    <w:p w14:paraId="6A6DC268" w14:textId="77777777" w:rsidR="00EB1F96" w:rsidRDefault="00EB1F96" w:rsidP="00EB1F96">
      <w:r>
        <w:rPr>
          <w:color w:val="FF0000"/>
          <w:sz w:val="20"/>
          <w:szCs w:val="20"/>
        </w:rPr>
        <w:tab/>
        <w:t>a.</w:t>
      </w:r>
      <w:r>
        <w:rPr>
          <w:color w:val="FF0000"/>
          <w:sz w:val="20"/>
          <w:szCs w:val="20"/>
        </w:rPr>
        <w:tab/>
        <w:t>how it fits the situation baseline provided, including country or regional specificities, where relevant.</w:t>
      </w:r>
    </w:p>
    <w:p w14:paraId="0FC7F59D" w14:textId="77777777" w:rsidR="00EB1F96" w:rsidRDefault="00EB1F96" w:rsidP="00EB1F96">
      <w:r>
        <w:rPr>
          <w:color w:val="FF0000"/>
          <w:sz w:val="20"/>
          <w:szCs w:val="20"/>
        </w:rPr>
        <w:tab/>
        <w:t>b.</w:t>
      </w:r>
      <w:r>
        <w:rPr>
          <w:color w:val="FF0000"/>
          <w:sz w:val="20"/>
          <w:szCs w:val="20"/>
        </w:rPr>
        <w:tab/>
        <w:t>How it harnesses and/or strengthens One Health expertise, capacities, and available or potential resources.</w:t>
      </w:r>
    </w:p>
    <w:p w14:paraId="052635BF" w14:textId="77777777" w:rsidR="00EB1F96" w:rsidRDefault="00EB1F96" w:rsidP="00EB1F96">
      <w:r>
        <w:rPr>
          <w:color w:val="FF0000"/>
          <w:sz w:val="20"/>
          <w:szCs w:val="20"/>
        </w:rPr>
        <w:tab/>
        <w:t>c.</w:t>
      </w:r>
      <w:r>
        <w:rPr>
          <w:color w:val="FF0000"/>
          <w:sz w:val="20"/>
          <w:szCs w:val="20"/>
        </w:rPr>
        <w:tab/>
        <w:t xml:space="preserve">How the proposed approach is based on a sound study design from the scoping stage, which includes the data to be collected (qualitative or quantitative), from whom, in what format etc. </w:t>
      </w:r>
    </w:p>
    <w:p w14:paraId="3C4F97B8" w14:textId="77777777" w:rsidR="00EB1F96" w:rsidRDefault="00EB1F96" w:rsidP="00EB1F96">
      <w:r>
        <w:rPr>
          <w:color w:val="FF0000"/>
          <w:sz w:val="20"/>
          <w:szCs w:val="20"/>
        </w:rPr>
        <w:tab/>
        <w:t>d.</w:t>
      </w:r>
      <w:r>
        <w:rPr>
          <w:color w:val="FF0000"/>
          <w:sz w:val="20"/>
          <w:szCs w:val="20"/>
        </w:rPr>
        <w:tab/>
        <w:t>Describe any other interventions that were considered but not selected, explaining why.</w:t>
      </w:r>
    </w:p>
  </w:comment>
  <w:comment w:id="3" w:author="Robin Breen [2]" w:date="2026-01-16T15:19:00Z" w:initials="RB">
    <w:p w14:paraId="212B846C" w14:textId="77777777" w:rsidR="009F7273" w:rsidRDefault="009F7273" w:rsidP="009F7273">
      <w:r>
        <w:rPr>
          <w:rStyle w:val="CommentReference"/>
        </w:rPr>
        <w:annotationRef/>
      </w:r>
      <w:r>
        <w:rPr>
          <w:b/>
          <w:bCs/>
          <w:sz w:val="20"/>
          <w:szCs w:val="20"/>
        </w:rPr>
        <w:t xml:space="preserve">From Carlos: </w:t>
      </w:r>
      <w:r>
        <w:rPr>
          <w:sz w:val="20"/>
          <w:szCs w:val="20"/>
        </w:rPr>
        <w:t>Please add annexes on the work that was carried out in Ghana for future reference (minutes, list of participants, etc).</w:t>
      </w:r>
    </w:p>
  </w:comment>
  <w:comment w:id="4" w:author="Robin Breen [2]" w:date="2026-02-23T16:43:00Z" w:initials="RB">
    <w:p w14:paraId="27C5DA2C" w14:textId="77777777" w:rsidR="003776E9" w:rsidRDefault="003776E9" w:rsidP="003776E9">
      <w:r>
        <w:rPr>
          <w:rStyle w:val="CommentReference"/>
        </w:rPr>
        <w:annotationRef/>
      </w:r>
      <w:r>
        <w:rPr>
          <w:sz w:val="20"/>
          <w:szCs w:val="20"/>
        </w:rPr>
        <w:t xml:space="preserve">I don't think this is necessary for the IPD submission in Gateway, but if you would like to include it as an annex, then </w:t>
      </w:r>
      <w:r>
        <w:rPr>
          <w:b/>
          <w:bCs/>
          <w:sz w:val="20"/>
          <w:szCs w:val="20"/>
        </w:rPr>
        <w:t>@Catherine</w:t>
      </w:r>
      <w:r>
        <w:rPr>
          <w:sz w:val="20"/>
          <w:szCs w:val="20"/>
        </w:rPr>
        <w:t xml:space="preserve"> please gather these documents and collate them into a single PDF.</w:t>
      </w:r>
    </w:p>
  </w:comment>
  <w:comment w:id="5" w:author="Robin Breen [2]" w:date="2025-12-04T15:13:00Z" w:initials="RB">
    <w:p w14:paraId="3C498417" w14:textId="51EEC39C" w:rsidR="004D0EEE" w:rsidRDefault="004D0EEE" w:rsidP="004D0EEE">
      <w:r>
        <w:rPr>
          <w:rStyle w:val="CommentReference"/>
        </w:rPr>
        <w:annotationRef/>
      </w:r>
      <w:r>
        <w:rPr>
          <w:sz w:val="20"/>
          <w:szCs w:val="20"/>
        </w:rPr>
        <w:t>I didn't end up creating a matrix for every activity as I am not sure  if it is still necessary. I described the project sites in the following paragraphs and we have activity locations listed under each activity in the "Intervention Logic" section. If you still think a matrix would be helpful, please let me know and I will create it.</w:t>
      </w:r>
    </w:p>
  </w:comment>
  <w:comment w:id="6" w:author="Robin Breen [2]" w:date="2026-01-16T15:20:00Z" w:initials="RB">
    <w:p w14:paraId="733353A4" w14:textId="77777777" w:rsidR="009F7273" w:rsidRDefault="009F7273" w:rsidP="009F7273">
      <w:r>
        <w:rPr>
          <w:rStyle w:val="CommentReference"/>
        </w:rPr>
        <w:annotationRef/>
      </w:r>
      <w:r>
        <w:rPr>
          <w:b/>
          <w:bCs/>
          <w:sz w:val="20"/>
          <w:szCs w:val="20"/>
        </w:rPr>
        <w:t>From Carlos:</w:t>
      </w:r>
      <w:r>
        <w:rPr>
          <w:sz w:val="20"/>
          <w:szCs w:val="20"/>
        </w:rPr>
        <w:t xml:space="preserve"> This should be mentioned as annex </w:t>
      </w:r>
    </w:p>
  </w:comment>
  <w:comment w:id="7" w:author="PRIST Paula" w:date="2026-02-03T11:59:00Z" w:initials="PP">
    <w:p w14:paraId="142870DF" w14:textId="77777777" w:rsidR="00D66F64" w:rsidRDefault="00D66F64" w:rsidP="00D66F64">
      <w:pPr>
        <w:pStyle w:val="CommentText"/>
      </w:pPr>
      <w:r>
        <w:rPr>
          <w:rStyle w:val="CommentReference"/>
        </w:rPr>
        <w:annotationRef/>
      </w:r>
      <w:r>
        <w:rPr>
          <w:lang w:val="pt-BR"/>
        </w:rPr>
        <w:t>I think a results framework is always useful</w:t>
      </w:r>
    </w:p>
  </w:comment>
  <w:comment w:id="8" w:author="Robin Breen [2]" w:date="2026-02-23T16:45:00Z" w:initials="RB">
    <w:p w14:paraId="15782B54" w14:textId="77777777" w:rsidR="00EA2427" w:rsidRDefault="003776E9" w:rsidP="00EA2427">
      <w:r>
        <w:rPr>
          <w:rStyle w:val="CommentReference"/>
        </w:rPr>
        <w:annotationRef/>
      </w:r>
      <w:r w:rsidR="00EA2427">
        <w:rPr>
          <w:sz w:val="20"/>
          <w:szCs w:val="20"/>
        </w:rPr>
        <w:t>This is not a requirement of the IPD, and unfortuantely given the limited hours in my contract I need to focus on the highest priority elements of the IPD. That being said, the gantt chart ("Activity Timeline") in the budget I shared may suffice.</w:t>
      </w:r>
    </w:p>
  </w:comment>
  <w:comment w:id="9" w:author="Robin Breen" w:date="2025-05-19T11:43:00Z" w:initials="RB">
    <w:p w14:paraId="02AE25E4" w14:textId="39DB67E6" w:rsidR="00EB1F96" w:rsidRDefault="00EB1F96" w:rsidP="00EB1F96">
      <w:r>
        <w:rPr>
          <w:rStyle w:val="CommentReference"/>
        </w:rPr>
        <w:annotationRef/>
      </w:r>
      <w:r>
        <w:rPr>
          <w:i/>
          <w:iCs/>
          <w:color w:val="FF0000"/>
          <w:sz w:val="20"/>
          <w:szCs w:val="20"/>
        </w:rPr>
        <w:t>Character limit = 10000 characters including spaces</w:t>
      </w:r>
    </w:p>
    <w:p w14:paraId="6DF04017" w14:textId="77777777" w:rsidR="00EB1F96" w:rsidRDefault="00EB1F96" w:rsidP="00EB1F96">
      <w:r>
        <w:rPr>
          <w:color w:val="FF0000"/>
          <w:sz w:val="20"/>
          <w:szCs w:val="20"/>
        </w:rPr>
        <w:t xml:space="preserve">Provide a narrative on the project activities. These should include activities that deliver the project outputs, as well as those needed to ensure the uptake or use of outputs and thereby support the achievement of project outcomes. Elaborate on their sequence and logic. Ensure that this narrative is consistent with the project workplan. </w:t>
      </w:r>
    </w:p>
    <w:p w14:paraId="34D7AF44" w14:textId="77777777" w:rsidR="00EB1F96" w:rsidRDefault="00EB1F96" w:rsidP="00EB1F96">
      <w:r>
        <w:rPr>
          <w:color w:val="FF0000"/>
          <w:sz w:val="20"/>
          <w:szCs w:val="20"/>
        </w:rPr>
        <w:t> </w:t>
      </w:r>
    </w:p>
    <w:p w14:paraId="08217697" w14:textId="77777777" w:rsidR="00EB1F96" w:rsidRDefault="00EB1F96" w:rsidP="00EB1F96">
      <w:r>
        <w:rPr>
          <w:color w:val="FF0000"/>
          <w:sz w:val="20"/>
          <w:szCs w:val="20"/>
        </w:rPr>
        <w:t>Explain how the project meets stakeholders' priorities and indicate ways in which stakeholders are already contributing to the causal pathways, if any. Provide an overview of project management and implementation methodology and explain how they can be used to ensure the successful delivery of project. Explain the ways in which the project adopts a systemic approach. Refer to the Scoping Guide, Part III, Systemic Practice. How does it tackle the upstream environmental drivers of zoonotic pandemics to go beyond managing disease outbreaks and stop potential pandemics before they spill over from animals to humans?</w:t>
      </w:r>
    </w:p>
  </w:comment>
  <w:comment w:id="10" w:author="Robin Breen [2]" w:date="2025-12-04T12:30:00Z" w:initials="RB">
    <w:p w14:paraId="6EE7594C" w14:textId="77777777" w:rsidR="00BA3478" w:rsidRDefault="00A57D95" w:rsidP="00BA3478">
      <w:r>
        <w:rPr>
          <w:rStyle w:val="CommentReference"/>
        </w:rPr>
        <w:annotationRef/>
      </w:r>
      <w:r w:rsidR="00BA3478">
        <w:rPr>
          <w:sz w:val="20"/>
          <w:szCs w:val="20"/>
        </w:rPr>
        <w:t>The character limit for this section is 10,000 characters. I suggest we do not worry about that for now and input as much detail here as we want. When we transfer this to Gateway we can cut down the wording, but still include this long version as an attachment in case there are any questions from the Secretariat or TAG.</w:t>
      </w:r>
    </w:p>
  </w:comment>
  <w:comment w:id="11" w:author="Robin Breen" w:date="2025-05-19T11:55:00Z" w:initials="RB">
    <w:p w14:paraId="5B5F7D61" w14:textId="7B7DE82F" w:rsidR="00E27816" w:rsidRDefault="00E27816" w:rsidP="00E27816">
      <w:r>
        <w:rPr>
          <w:rStyle w:val="CommentReference"/>
        </w:rPr>
        <w:annotationRef/>
      </w:r>
      <w:r>
        <w:rPr>
          <w:i/>
          <w:iCs/>
          <w:color w:val="FF0000"/>
          <w:sz w:val="20"/>
          <w:szCs w:val="20"/>
        </w:rPr>
        <w:t>Character limit = 10000 characters including spaces</w:t>
      </w:r>
    </w:p>
    <w:p w14:paraId="7959C7E1" w14:textId="77777777" w:rsidR="00E27816" w:rsidRDefault="00E27816" w:rsidP="00E27816">
      <w:r>
        <w:rPr>
          <w:color w:val="FF0000"/>
          <w:sz w:val="20"/>
          <w:szCs w:val="20"/>
        </w:rPr>
        <w:tab/>
        <w:t>1.</w:t>
      </w:r>
      <w:r>
        <w:rPr>
          <w:color w:val="FF0000"/>
          <w:sz w:val="20"/>
          <w:szCs w:val="20"/>
        </w:rPr>
        <w:tab/>
        <w:t>The impact of N4H is to achieve reduced health risks and related impacts emanating from environmental degradation, climate change, land use changes, biodiversity loss, animal husbandry and wildlife trade and consumption. The outcome is that the implementation of preventative One Health approaches in select jurisdictions contribute to the integration of environment and health in sector policies in line with the Global Biodiversity Framework. Explain the project's contribution to N4H's core pillars of action (Scoping Guide Part I, pg. 15)</w:t>
      </w:r>
    </w:p>
    <w:p w14:paraId="0455F42F" w14:textId="77777777" w:rsidR="00E27816" w:rsidRDefault="00E27816" w:rsidP="00E27816">
      <w:r>
        <w:rPr>
          <w:color w:val="FF0000"/>
          <w:sz w:val="20"/>
          <w:szCs w:val="20"/>
        </w:rPr>
        <w:tab/>
        <w:t>a.</w:t>
      </w:r>
      <w:r>
        <w:rPr>
          <w:color w:val="FF0000"/>
          <w:sz w:val="20"/>
          <w:szCs w:val="20"/>
        </w:rPr>
        <w:tab/>
        <w:t>Address the environmental dimension of One Health through upstream prevention and implementing One Health principles</w:t>
      </w:r>
    </w:p>
    <w:p w14:paraId="708562D9" w14:textId="77777777" w:rsidR="00E27816" w:rsidRDefault="00E27816" w:rsidP="00E27816">
      <w:r>
        <w:rPr>
          <w:color w:val="FF0000"/>
          <w:sz w:val="20"/>
          <w:szCs w:val="20"/>
        </w:rPr>
        <w:tab/>
        <w:t>b.</w:t>
      </w:r>
      <w:r>
        <w:rPr>
          <w:color w:val="FF0000"/>
          <w:sz w:val="20"/>
          <w:szCs w:val="20"/>
        </w:rPr>
        <w:tab/>
        <w:t>Foster action on the ground through tailor-made strategies to assess, build, enable &amp; sustain One Health at a local / national/regional level</w:t>
      </w:r>
    </w:p>
    <w:p w14:paraId="482E0C61" w14:textId="77777777" w:rsidR="00E27816" w:rsidRDefault="00E27816" w:rsidP="00E27816">
      <w:r>
        <w:rPr>
          <w:color w:val="FF0000"/>
          <w:sz w:val="20"/>
          <w:szCs w:val="20"/>
        </w:rPr>
        <w:tab/>
        <w:t>c.</w:t>
      </w:r>
      <w:r>
        <w:rPr>
          <w:color w:val="FF0000"/>
          <w:sz w:val="20"/>
          <w:szCs w:val="20"/>
        </w:rPr>
        <w:tab/>
        <w:t>Collaborate in an intersectoral multi-disciplinary way amongst key partners to advance One Health impacts</w:t>
      </w:r>
    </w:p>
    <w:p w14:paraId="299DAE4C" w14:textId="77777777" w:rsidR="00E27816" w:rsidRDefault="00E27816" w:rsidP="00E27816">
      <w:r>
        <w:rPr>
          <w:color w:val="FF0000"/>
          <w:sz w:val="20"/>
          <w:szCs w:val="20"/>
        </w:rPr>
        <w:tab/>
        <w:t>d.</w:t>
      </w:r>
      <w:r>
        <w:rPr>
          <w:color w:val="FF0000"/>
          <w:sz w:val="20"/>
          <w:szCs w:val="20"/>
        </w:rPr>
        <w:tab/>
        <w:t>Support projects that utilize a participatory, demand-led approach based on systemic practice</w:t>
      </w:r>
    </w:p>
    <w:p w14:paraId="213450E9" w14:textId="77777777" w:rsidR="00E27816" w:rsidRDefault="00E27816" w:rsidP="00E27816">
      <w:r>
        <w:rPr>
          <w:color w:val="FF0000"/>
          <w:sz w:val="20"/>
          <w:szCs w:val="20"/>
        </w:rPr>
        <w:tab/>
        <w:t>e.</w:t>
      </w:r>
      <w:r>
        <w:rPr>
          <w:color w:val="FF0000"/>
          <w:sz w:val="20"/>
          <w:szCs w:val="20"/>
        </w:rPr>
        <w:tab/>
        <w:t>Pool and integrate multiple donor contributions efficiently and transparently</w:t>
      </w:r>
    </w:p>
    <w:p w14:paraId="6F10B011" w14:textId="77777777" w:rsidR="00E27816" w:rsidRDefault="00E27816" w:rsidP="00E27816">
      <w:r>
        <w:rPr>
          <w:color w:val="FF0000"/>
          <w:sz w:val="20"/>
          <w:szCs w:val="20"/>
        </w:rPr>
        <w:tab/>
        <w:t>f.</w:t>
      </w:r>
      <w:r>
        <w:rPr>
          <w:color w:val="FF0000"/>
          <w:sz w:val="20"/>
          <w:szCs w:val="20"/>
        </w:rPr>
        <w:tab/>
        <w:t>Learn and share insights and integrate into global policy and knowledge networks</w:t>
      </w:r>
    </w:p>
    <w:p w14:paraId="6E3F6992" w14:textId="77777777" w:rsidR="00E27816" w:rsidRDefault="00E27816" w:rsidP="00E27816">
      <w:r>
        <w:rPr>
          <w:color w:val="FF0000"/>
          <w:sz w:val="20"/>
          <w:szCs w:val="20"/>
        </w:rPr>
        <w:tab/>
        <w:t>g.</w:t>
      </w:r>
      <w:r>
        <w:rPr>
          <w:color w:val="FF0000"/>
          <w:sz w:val="20"/>
          <w:szCs w:val="20"/>
        </w:rPr>
        <w:tab/>
        <w:t>Operate on the basis of accountability, social equity, transparency, transformation and value-creation</w:t>
      </w:r>
    </w:p>
    <w:p w14:paraId="169055AE" w14:textId="77777777" w:rsidR="00E27816" w:rsidRDefault="00E27816" w:rsidP="00E27816">
      <w:r>
        <w:rPr>
          <w:color w:val="FF0000"/>
          <w:sz w:val="20"/>
          <w:szCs w:val="20"/>
        </w:rPr>
        <w:tab/>
        <w:t>2.</w:t>
      </w:r>
      <w:r>
        <w:rPr>
          <w:color w:val="FF0000"/>
          <w:sz w:val="20"/>
          <w:szCs w:val="20"/>
        </w:rPr>
        <w:tab/>
        <w:t>Describe any recent or ongoing interventions related to the project by N4H partners or other actors. Elaborate further how this project complements these or addresses gaps within them.</w:t>
      </w:r>
    </w:p>
  </w:comment>
  <w:comment w:id="12" w:author="Robin Breen" w:date="2025-05-19T11:55:00Z" w:initials="RB">
    <w:p w14:paraId="60391628" w14:textId="31DFE065" w:rsidR="00E56D10" w:rsidRDefault="00E56D10" w:rsidP="00E56D10">
      <w:r>
        <w:rPr>
          <w:rStyle w:val="CommentReference"/>
        </w:rPr>
        <w:annotationRef/>
      </w:r>
      <w:r>
        <w:rPr>
          <w:i/>
          <w:iCs/>
          <w:color w:val="FF0000"/>
          <w:sz w:val="20"/>
          <w:szCs w:val="20"/>
        </w:rPr>
        <w:t>Character limit = 10000 characters including spaces</w:t>
      </w:r>
    </w:p>
    <w:p w14:paraId="0913E92E" w14:textId="77777777" w:rsidR="00E56D10" w:rsidRDefault="00E56D10" w:rsidP="00E56D10">
      <w:r>
        <w:rPr>
          <w:color w:val="FF0000"/>
          <w:sz w:val="20"/>
          <w:szCs w:val="20"/>
        </w:rPr>
        <w:t>Describe how the project is consistent with regional, national or</w:t>
      </w:r>
    </w:p>
    <w:p w14:paraId="60486E33" w14:textId="77777777" w:rsidR="00E56D10" w:rsidRDefault="00E56D10" w:rsidP="00E56D10">
      <w:r>
        <w:rPr>
          <w:color w:val="FF0000"/>
          <w:sz w:val="20"/>
          <w:szCs w:val="20"/>
        </w:rPr>
        <w:t>sub-national strategies and priorities, including, where appropriate, national or sub-national development plans, poverty reduction strategies, Nationally Determined Contributions (NDCs), National Adaptation Programmes of Action (NAPAs), or other relevant instruments and mechanisms, such as the Multilateral Environmental Agreements (MEAs), Voluntary National Reviews (VNRs) and UN Common programming processes (Common Country Analysis (CCAS), UN Sustainable Development Cooperation Frameworks, Opportunity/ Issue-based coalitions), where relevant.</w:t>
      </w:r>
    </w:p>
  </w:comment>
  <w:comment w:id="13" w:author="Robin Breen" w:date="2025-05-19T11:56:00Z" w:initials="RB">
    <w:p w14:paraId="6EBACAE7" w14:textId="77777777" w:rsidR="00E56D10" w:rsidRDefault="00E56D10" w:rsidP="00E56D10">
      <w:r>
        <w:rPr>
          <w:rStyle w:val="CommentReference"/>
        </w:rPr>
        <w:annotationRef/>
      </w:r>
      <w:r>
        <w:rPr>
          <w:i/>
          <w:iCs/>
          <w:color w:val="FF0000"/>
          <w:sz w:val="20"/>
          <w:szCs w:val="20"/>
        </w:rPr>
        <w:t>Character limit = 10000 characters including spaces</w:t>
      </w:r>
    </w:p>
    <w:p w14:paraId="0F06E680" w14:textId="77777777" w:rsidR="00E56D10" w:rsidRDefault="00E56D10" w:rsidP="00E56D10">
      <w:r>
        <w:rPr>
          <w:color w:val="FF0000"/>
          <w:sz w:val="20"/>
          <w:szCs w:val="20"/>
        </w:rPr>
        <w:t>Explain the project management structure through an organizational diagram. Describe how decisions will be made and explain key roles and relationships, including:</w:t>
      </w:r>
    </w:p>
    <w:p w14:paraId="16C5633E" w14:textId="77777777" w:rsidR="00E56D10" w:rsidRDefault="00E56D10" w:rsidP="00E56D10">
      <w:r>
        <w:rPr>
          <w:color w:val="FF0000"/>
          <w:sz w:val="20"/>
          <w:szCs w:val="20"/>
        </w:rPr>
        <w:tab/>
        <w:t>1.</w:t>
      </w:r>
      <w:r>
        <w:rPr>
          <w:color w:val="FF0000"/>
          <w:sz w:val="20"/>
          <w:szCs w:val="20"/>
        </w:rPr>
        <w:tab/>
        <w:t>Project manager, first reporting supervisor and fund manager</w:t>
      </w:r>
    </w:p>
    <w:p w14:paraId="2D7CF17B" w14:textId="77777777" w:rsidR="00E56D10" w:rsidRDefault="00E56D10" w:rsidP="00E56D10">
      <w:r>
        <w:rPr>
          <w:color w:val="FF0000"/>
          <w:sz w:val="20"/>
          <w:szCs w:val="20"/>
        </w:rPr>
        <w:tab/>
        <w:t>2.</w:t>
      </w:r>
      <w:r>
        <w:rPr>
          <w:color w:val="FF0000"/>
          <w:sz w:val="20"/>
          <w:szCs w:val="20"/>
        </w:rPr>
        <w:tab/>
        <w:t>Lines of responsibility of project team members. If new project staff are to be hired, explain the cost-effectiveness of this choice versus subcontracting partner agencies with relevant expertise.</w:t>
      </w:r>
    </w:p>
    <w:p w14:paraId="2D48B8C0" w14:textId="77777777" w:rsidR="00E56D10" w:rsidRDefault="00E56D10" w:rsidP="00E56D10">
      <w:r>
        <w:rPr>
          <w:color w:val="FF0000"/>
          <w:sz w:val="20"/>
          <w:szCs w:val="20"/>
        </w:rPr>
        <w:tab/>
        <w:t>3.</w:t>
      </w:r>
      <w:r>
        <w:rPr>
          <w:color w:val="FF0000"/>
          <w:sz w:val="20"/>
          <w:szCs w:val="20"/>
        </w:rPr>
        <w:tab/>
        <w:t>Additional Implementing Partners (N4H/PUNO/NUNO) and/or country partners involved in the project stating what each is to provide and achieve</w:t>
      </w:r>
      <w:r>
        <w:rPr>
          <w:strike/>
          <w:color w:val="FF0000"/>
          <w:sz w:val="20"/>
          <w:szCs w:val="20"/>
        </w:rPr>
        <w:t>;</w:t>
      </w:r>
      <w:r>
        <w:rPr>
          <w:color w:val="007F7F"/>
          <w:sz w:val="20"/>
          <w:szCs w:val="20"/>
          <w:u w:val="single"/>
        </w:rPr>
        <w:t>.</w:t>
      </w:r>
    </w:p>
    <w:p w14:paraId="59E47903" w14:textId="77777777" w:rsidR="00E56D10" w:rsidRDefault="00E56D10" w:rsidP="00E56D10">
      <w:r>
        <w:rPr>
          <w:color w:val="FF0000"/>
          <w:sz w:val="20"/>
          <w:szCs w:val="20"/>
        </w:rPr>
        <w:tab/>
        <w:t>4.</w:t>
      </w:r>
      <w:r>
        <w:rPr>
          <w:color w:val="FF0000"/>
          <w:sz w:val="20"/>
          <w:szCs w:val="20"/>
        </w:rPr>
        <w:tab/>
        <w:t>The composition of the Project Steering Committee including details on the roles and responsibilities of stakeholders and partners in the decision-making process.</w:t>
      </w:r>
    </w:p>
    <w:p w14:paraId="7CD8D72B" w14:textId="77777777" w:rsidR="00E56D10" w:rsidRDefault="00E56D10" w:rsidP="00E56D10">
      <w:r>
        <w:rPr>
          <w:color w:val="FF0000"/>
          <w:sz w:val="20"/>
          <w:szCs w:val="20"/>
        </w:rPr>
        <w:t>In addition, provide Terms of Reference for key project team and contract positions in Annex I, including information on Results Based Management skills of the project manager. Provide evidence that the project implementation structure, governance and assignment of staffing, operations budgets and roles assigned to other implementing partners, country partners and stakeholders been discussed with and approved jointly by all relevant offices (e.g. email confirmation).</w:t>
      </w:r>
    </w:p>
  </w:comment>
  <w:comment w:id="15" w:author="Robin Breen" w:date="2025-05-19T11:57:00Z" w:initials="RB">
    <w:p w14:paraId="752E6B4D" w14:textId="6BC481E9" w:rsidR="00334D2E" w:rsidRDefault="00334D2E" w:rsidP="00334D2E">
      <w:r>
        <w:rPr>
          <w:rStyle w:val="CommentReference"/>
        </w:rPr>
        <w:annotationRef/>
      </w:r>
      <w:r>
        <w:rPr>
          <w:i/>
          <w:iCs/>
          <w:color w:val="FF0000"/>
          <w:sz w:val="20"/>
          <w:szCs w:val="20"/>
        </w:rPr>
        <w:t>Character limit = 10000 characters including spaces</w:t>
      </w:r>
    </w:p>
    <w:p w14:paraId="10D76415" w14:textId="77777777" w:rsidR="00334D2E" w:rsidRDefault="00334D2E" w:rsidP="00334D2E">
      <w:r>
        <w:rPr>
          <w:color w:val="FF0000"/>
          <w:sz w:val="20"/>
          <w:szCs w:val="20"/>
        </w:rPr>
        <w:tab/>
        <w:t>1.</w:t>
      </w:r>
      <w:r>
        <w:rPr>
          <w:color w:val="FF0000"/>
          <w:sz w:val="20"/>
          <w:szCs w:val="20"/>
        </w:rPr>
        <w:tab/>
        <w:t xml:space="preserve">Describe how the project is implemented through partners/partnerships and explain how the partnerships will bring transformative, systemic change and offer potential for leveraging impact at a larger scale, or how working with partners will facilitate upscaling of the project approach. Refer to the N4H principles in Annex A. Complete Table 10 with information on partners14. </w:t>
      </w:r>
    </w:p>
    <w:p w14:paraId="32273DE4" w14:textId="77777777" w:rsidR="00334D2E" w:rsidRDefault="00334D2E" w:rsidP="00334D2E">
      <w:r>
        <w:rPr>
          <w:color w:val="FF0000"/>
          <w:sz w:val="20"/>
          <w:szCs w:val="20"/>
        </w:rPr>
        <w:tab/>
        <w:t>2.</w:t>
      </w:r>
      <w:r>
        <w:rPr>
          <w:color w:val="FF0000"/>
          <w:sz w:val="20"/>
          <w:szCs w:val="20"/>
        </w:rPr>
        <w:tab/>
        <w:t>Confirm that executing partners have been chosen by the N4H participating organization (PUNO/NUNO) and explain why they have been chosen (according to which selection criteria). Confirm they have the requisite capacities to deliver the project and explain any capacity development activities factored.</w:t>
      </w:r>
    </w:p>
    <w:p w14:paraId="267E1983" w14:textId="77777777" w:rsidR="00334D2E" w:rsidRDefault="00334D2E" w:rsidP="00334D2E">
      <w:r>
        <w:rPr>
          <w:color w:val="FF0000"/>
          <w:sz w:val="20"/>
          <w:szCs w:val="20"/>
        </w:rPr>
        <w:tab/>
        <w:t>3.</w:t>
      </w:r>
      <w:r>
        <w:rPr>
          <w:color w:val="FF0000"/>
          <w:sz w:val="20"/>
          <w:szCs w:val="20"/>
        </w:rPr>
        <w:tab/>
        <w:t>Explain what results are expected from engagement with private sector partnerships, when applicable. What is the intent of the partnership in relation to the project? Are MoU/agreements signed with the private sector linked to the delivery of results for the project and to the Programme of Work? Should no private sector partnerships be currently contemplated, please indicate here any interest or future plans for engaging with the private sector.</w:t>
      </w:r>
    </w:p>
    <w:p w14:paraId="7684A852" w14:textId="77777777" w:rsidR="00334D2E" w:rsidRDefault="00334D2E" w:rsidP="00334D2E">
      <w:r>
        <w:rPr>
          <w:color w:val="FF0000"/>
          <w:sz w:val="20"/>
          <w:szCs w:val="20"/>
        </w:rPr>
        <w:tab/>
        <w:t>4.</w:t>
      </w:r>
      <w:r>
        <w:rPr>
          <w:color w:val="FF0000"/>
          <w:sz w:val="20"/>
          <w:szCs w:val="20"/>
        </w:rPr>
        <w:tab/>
        <w:t>Indicate how the project will ensure both accountability of, and coordination between different national authorities and partners.</w:t>
      </w:r>
    </w:p>
  </w:comment>
  <w:comment w:id="16" w:author="Robin Breen" w:date="2025-05-19T11:57:00Z" w:initials="RB">
    <w:p w14:paraId="61B66DE1" w14:textId="4F8DA9FD" w:rsidR="00334D2E" w:rsidRDefault="00334D2E" w:rsidP="00334D2E">
      <w:r>
        <w:rPr>
          <w:rStyle w:val="CommentReference"/>
        </w:rPr>
        <w:annotationRef/>
      </w:r>
      <w:r>
        <w:rPr>
          <w:i/>
          <w:iCs/>
          <w:color w:val="FF0000"/>
          <w:sz w:val="20"/>
          <w:szCs w:val="20"/>
        </w:rPr>
        <w:t>Character limit = 10000 characters including spaces</w:t>
      </w:r>
    </w:p>
    <w:p w14:paraId="2EA233B8" w14:textId="77777777" w:rsidR="00334D2E" w:rsidRDefault="00334D2E" w:rsidP="00334D2E">
      <w:r>
        <w:rPr>
          <w:color w:val="FF0000"/>
          <w:sz w:val="20"/>
          <w:szCs w:val="20"/>
        </w:rPr>
        <w:tab/>
        <w:t>1.</w:t>
      </w:r>
      <w:r>
        <w:rPr>
          <w:color w:val="FF0000"/>
          <w:sz w:val="20"/>
          <w:szCs w:val="20"/>
        </w:rPr>
        <w:tab/>
        <w:t>Describe a resource mobilization strategy for the project beyond the funding provided by N4H, either as co-finance or for future phases or to enable replication of project activities, if relevant and available.</w:t>
      </w:r>
    </w:p>
    <w:p w14:paraId="00E36490" w14:textId="77777777" w:rsidR="00334D2E" w:rsidRDefault="00334D2E" w:rsidP="00334D2E">
      <w:r>
        <w:rPr>
          <w:color w:val="FF0000"/>
          <w:sz w:val="20"/>
          <w:szCs w:val="20"/>
        </w:rPr>
        <w:tab/>
        <w:t>2.</w:t>
      </w:r>
      <w:r>
        <w:rPr>
          <w:color w:val="FF0000"/>
          <w:sz w:val="20"/>
          <w:szCs w:val="20"/>
        </w:rPr>
        <w:tab/>
        <w:t>Where partners are involved in resource mobilization for this project, explain their concrete roles and responsibilities.</w:t>
      </w:r>
    </w:p>
  </w:comment>
  <w:comment w:id="17" w:author="Robin Breen" w:date="2025-05-19T11:58:00Z" w:initials="RB">
    <w:p w14:paraId="740E8905" w14:textId="77777777" w:rsidR="00965745" w:rsidRDefault="00965745" w:rsidP="00965745">
      <w:r>
        <w:rPr>
          <w:rStyle w:val="CommentReference"/>
        </w:rPr>
        <w:annotationRef/>
      </w:r>
      <w:r>
        <w:rPr>
          <w:i/>
          <w:iCs/>
          <w:color w:val="FF0000"/>
          <w:sz w:val="20"/>
          <w:szCs w:val="20"/>
        </w:rPr>
        <w:t>Character limit = 10000 characters including spaces</w:t>
      </w:r>
    </w:p>
    <w:p w14:paraId="6CAB6B8A" w14:textId="77777777" w:rsidR="00965745" w:rsidRDefault="00965745" w:rsidP="00965745">
      <w:r>
        <w:rPr>
          <w:color w:val="FF0000"/>
          <w:sz w:val="20"/>
          <w:szCs w:val="20"/>
        </w:rPr>
        <w:tab/>
        <w:t>1.</w:t>
      </w:r>
      <w:r>
        <w:rPr>
          <w:color w:val="FF0000"/>
          <w:sz w:val="20"/>
          <w:szCs w:val="20"/>
        </w:rPr>
        <w:tab/>
        <w:t>Explain how stakeholders participated in project design throughout the scoping stage and how collective action ensured the project reflects their priorities and concerns. Provide an overview of identified stakeholders. Be specific about stakeholders' roles and responsibilities in project implementation.</w:t>
      </w:r>
    </w:p>
    <w:p w14:paraId="07498E8A" w14:textId="77777777" w:rsidR="00965745" w:rsidRDefault="00965745" w:rsidP="00965745">
      <w:r>
        <w:rPr>
          <w:color w:val="FF0000"/>
          <w:sz w:val="20"/>
          <w:szCs w:val="20"/>
        </w:rPr>
        <w:tab/>
        <w:t>2.</w:t>
      </w:r>
      <w:r>
        <w:rPr>
          <w:color w:val="FF0000"/>
          <w:sz w:val="20"/>
          <w:szCs w:val="20"/>
        </w:rPr>
        <w:tab/>
        <w:t>Describe the stakeholder engagement plan for collective action during the project implementation cycle, as developed during the scoping stage. Include the structures, mechanisms and processes that will be used to manage the power differentials identified during the scoping stage and the anticipated timing for effective engagement with stakeholders throughout the project. Ensure that stakeholder engagement activities and related resource requirements are reflected in the workplan and budget.</w:t>
      </w:r>
    </w:p>
    <w:p w14:paraId="4DEA8645" w14:textId="77777777" w:rsidR="00965745" w:rsidRDefault="00965745" w:rsidP="00965745">
      <w:r>
        <w:rPr>
          <w:color w:val="FF0000"/>
          <w:sz w:val="20"/>
          <w:szCs w:val="20"/>
        </w:rPr>
        <w:tab/>
        <w:t>3.</w:t>
      </w:r>
      <w:r>
        <w:rPr>
          <w:color w:val="FF0000"/>
          <w:sz w:val="20"/>
          <w:szCs w:val="20"/>
        </w:rPr>
        <w:tab/>
        <w:t>Describe the project beneficiaries as well as stakeholders who may be excluded by the boundary decisions taken during the scoping stage, in particular marginalized or disadvantaged people who may be affected (positively or negatively) by the project.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342546D" w15:done="0"/>
  <w15:commentEx w15:paraId="58AE46DE" w15:done="0"/>
  <w15:commentEx w15:paraId="3C4F97B8" w15:done="0"/>
  <w15:commentEx w15:paraId="212B846C" w15:done="0"/>
  <w15:commentEx w15:paraId="27C5DA2C" w15:paraIdParent="212B846C" w15:done="0"/>
  <w15:commentEx w15:paraId="3C498417" w15:done="0"/>
  <w15:commentEx w15:paraId="733353A4" w15:paraIdParent="3C498417" w15:done="0"/>
  <w15:commentEx w15:paraId="142870DF" w15:paraIdParent="3C498417" w15:done="0"/>
  <w15:commentEx w15:paraId="15782B54" w15:paraIdParent="3C498417" w15:done="0"/>
  <w15:commentEx w15:paraId="08217697" w15:done="0"/>
  <w15:commentEx w15:paraId="6EE7594C" w15:done="0"/>
  <w15:commentEx w15:paraId="169055AE" w15:done="0"/>
  <w15:commentEx w15:paraId="60486E33" w15:done="0"/>
  <w15:commentEx w15:paraId="7CD8D72B" w15:done="0"/>
  <w15:commentEx w15:paraId="7684A852" w15:done="0"/>
  <w15:commentEx w15:paraId="00E36490" w15:done="0"/>
  <w15:commentEx w15:paraId="4DEA864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5CC219F" w16cex:dateUtc="2025-05-19T09:40:00Z"/>
  <w16cex:commentExtensible w16cex:durableId="4C23E5B9" w16cex:dateUtc="2025-05-19T09:41:00Z"/>
  <w16cex:commentExtensible w16cex:durableId="118A0C98" w16cex:dateUtc="2025-05-19T09:42:00Z"/>
  <w16cex:commentExtensible w16cex:durableId="463059DB" w16cex:dateUtc="2026-01-16T14:19:00Z"/>
  <w16cex:commentExtensible w16cex:durableId="72E48C36" w16cex:dateUtc="2026-02-23T15:43:00Z"/>
  <w16cex:commentExtensible w16cex:durableId="4B8A79DF" w16cex:dateUtc="2025-12-04T14:13:00Z"/>
  <w16cex:commentExtensible w16cex:durableId="6F39CD85" w16cex:dateUtc="2026-01-16T14:20:00Z"/>
  <w16cex:commentExtensible w16cex:durableId="5D122DB1" w16cex:dateUtc="2026-02-03T16:59:00Z"/>
  <w16cex:commentExtensible w16cex:durableId="0C9F9593" w16cex:dateUtc="2026-02-23T15:45:00Z"/>
  <w16cex:commentExtensible w16cex:durableId="29745116" w16cex:dateUtc="2025-05-19T09:43:00Z"/>
  <w16cex:commentExtensible w16cex:durableId="4E37B60F" w16cex:dateUtc="2025-12-04T11:30:00Z"/>
  <w16cex:commentExtensible w16cex:durableId="0834F5EB" w16cex:dateUtc="2025-05-19T09:55:00Z"/>
  <w16cex:commentExtensible w16cex:durableId="55CF3605" w16cex:dateUtc="2025-05-19T09:55:00Z"/>
  <w16cex:commentExtensible w16cex:durableId="7AF4C9E2" w16cex:dateUtc="2025-05-19T09:56:00Z"/>
  <w16cex:commentExtensible w16cex:durableId="4475CEC2" w16cex:dateUtc="2025-05-19T09:57:00Z"/>
  <w16cex:commentExtensible w16cex:durableId="17946877" w16cex:dateUtc="2025-05-19T09:57:00Z"/>
  <w16cex:commentExtensible w16cex:durableId="01DEFDBE" w16cex:dateUtc="2025-05-19T09:5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342546D" w16cid:durableId="65CC219F"/>
  <w16cid:commentId w16cid:paraId="58AE46DE" w16cid:durableId="4C23E5B9"/>
  <w16cid:commentId w16cid:paraId="3C4F97B8" w16cid:durableId="118A0C98"/>
  <w16cid:commentId w16cid:paraId="212B846C" w16cid:durableId="463059DB"/>
  <w16cid:commentId w16cid:paraId="27C5DA2C" w16cid:durableId="72E48C36"/>
  <w16cid:commentId w16cid:paraId="3C498417" w16cid:durableId="4B8A79DF"/>
  <w16cid:commentId w16cid:paraId="733353A4" w16cid:durableId="6F39CD85"/>
  <w16cid:commentId w16cid:paraId="142870DF" w16cid:durableId="5D122DB1"/>
  <w16cid:commentId w16cid:paraId="15782B54" w16cid:durableId="0C9F9593"/>
  <w16cid:commentId w16cid:paraId="08217697" w16cid:durableId="29745116"/>
  <w16cid:commentId w16cid:paraId="6EE7594C" w16cid:durableId="4E37B60F"/>
  <w16cid:commentId w16cid:paraId="169055AE" w16cid:durableId="0834F5EB"/>
  <w16cid:commentId w16cid:paraId="60486E33" w16cid:durableId="55CF3605"/>
  <w16cid:commentId w16cid:paraId="7CD8D72B" w16cid:durableId="7AF4C9E2"/>
  <w16cid:commentId w16cid:paraId="7684A852" w16cid:durableId="4475CEC2"/>
  <w16cid:commentId w16cid:paraId="00E36490" w16cid:durableId="17946877"/>
  <w16cid:commentId w16cid:paraId="4DEA8645" w16cid:durableId="01DEFDB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553ACB" w14:textId="77777777" w:rsidR="00AC29C9" w:rsidRDefault="00AC29C9" w:rsidP="001C15E1">
      <w:r>
        <w:separator/>
      </w:r>
    </w:p>
  </w:endnote>
  <w:endnote w:type="continuationSeparator" w:id="0">
    <w:p w14:paraId="3DA766B4" w14:textId="77777777" w:rsidR="00AC29C9" w:rsidRDefault="00AC29C9" w:rsidP="001C15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9CA56F96-9153-4897-AEB1-3BC2DB684043}"/>
    <w:embedBold r:id="rId2" w:fontKey="{3B454A4F-E0FC-42C4-9EF9-CF1D61C031E6}"/>
    <w:embedItalic r:id="rId3" w:fontKey="{CDC6FD4B-0243-4BD7-B387-BDEFFB9E18F3}"/>
    <w:embedBoldItalic r:id="rId4" w:fontKey="{D0D6EA4F-17BB-4D33-9861-F5CFE35A46D5}"/>
  </w:font>
  <w:font w:name="Aptos Display">
    <w:charset w:val="00"/>
    <w:family w:val="swiss"/>
    <w:pitch w:val="variable"/>
    <w:sig w:usb0="20000287" w:usb1="00000003" w:usb2="00000000" w:usb3="00000000" w:csb0="0000019F" w:csb1="00000000"/>
    <w:embedRegular r:id="rId5" w:fontKey="{1BA20419-0A47-4F7D-A798-5516A0DACF0F}"/>
    <w:embedBold r:id="rId6" w:fontKey="{E0A15B29-9E20-4F1B-8193-0A280E1694A5}"/>
    <w:embedItalic r:id="rId7" w:fontKey="{55F06D45-1844-4F57-B22B-278E269E1F43}"/>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8" w:fontKey="{A4C7DA5D-BDCA-455C-9D53-F95658EA4ECC}"/>
    <w:embedBold r:id="rId9" w:fontKey="{9C673567-401F-43D8-91ED-22EA78A50B90}"/>
    <w:embedItalic r:id="rId10" w:fontKey="{0D3DF34A-199A-4BB1-A295-6EF0B6FDDF98}"/>
    <w:embedBoldItalic r:id="rId11" w:fontKey="{AF2D8BD4-8598-42A9-BDF5-0F7DAE8CA10F}"/>
  </w:font>
  <w:font w:name="Roboto">
    <w:charset w:val="00"/>
    <w:family w:val="auto"/>
    <w:pitch w:val="variable"/>
    <w:sig w:usb0="E0000AFF" w:usb1="5000217F" w:usb2="00000021" w:usb3="00000000" w:csb0="0000019F" w:csb1="00000000"/>
    <w:embedRegular r:id="rId12" w:fontKey="{44A9BAB5-957B-4933-BB81-0BD83ECA4C4C}"/>
  </w:font>
  <w:font w:name="Segoe UI Semibold">
    <w:panose1 w:val="020B0702040204020203"/>
    <w:charset w:val="00"/>
    <w:family w:val="swiss"/>
    <w:pitch w:val="variable"/>
    <w:sig w:usb0="E4002EFF" w:usb1="C000E47F" w:usb2="00000009" w:usb3="00000000" w:csb0="000001FF" w:csb1="00000000"/>
    <w:embedRegular r:id="rId13" w:fontKey="{78CF89DF-281E-4EFF-9A3C-93141E3043DC}"/>
  </w:font>
  <w:font w:name="Segoe UI">
    <w:panose1 w:val="020B0502040204020203"/>
    <w:charset w:val="00"/>
    <w:family w:val="swiss"/>
    <w:pitch w:val="variable"/>
    <w:sig w:usb0="E4002EFF" w:usb1="C000E47F" w:usb2="00000009" w:usb3="00000000" w:csb0="000001FF" w:csb1="00000000"/>
    <w:embedRegular r:id="rId14" w:fontKey="{42190935-B1A4-4B85-AEF2-31394786B48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31962869"/>
      <w:docPartObj>
        <w:docPartGallery w:val="Page Numbers (Bottom of Page)"/>
        <w:docPartUnique/>
      </w:docPartObj>
    </w:sdtPr>
    <w:sdtContent>
      <w:p w14:paraId="7B39740D" w14:textId="77777777" w:rsidR="00B63301" w:rsidRDefault="00B63301" w:rsidP="00EF06F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w:t>
        </w:r>
        <w:r>
          <w:rPr>
            <w:rStyle w:val="PageNumber"/>
          </w:rPr>
          <w:fldChar w:fldCharType="end"/>
        </w:r>
      </w:p>
    </w:sdtContent>
  </w:sdt>
  <w:p w14:paraId="66261B1E" w14:textId="77777777" w:rsidR="00B63301" w:rsidRDefault="00B63301" w:rsidP="0006567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0907719"/>
      <w:docPartObj>
        <w:docPartGallery w:val="Page Numbers (Bottom of Page)"/>
        <w:docPartUnique/>
      </w:docPartObj>
    </w:sdtPr>
    <w:sdtContent>
      <w:p w14:paraId="5B41CE0D" w14:textId="77777777" w:rsidR="00B63301" w:rsidRDefault="00B63301" w:rsidP="00EF06F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36</w:t>
        </w:r>
        <w:r>
          <w:rPr>
            <w:rStyle w:val="PageNumber"/>
          </w:rPr>
          <w:fldChar w:fldCharType="end"/>
        </w:r>
      </w:p>
    </w:sdtContent>
  </w:sdt>
  <w:p w14:paraId="068AB48C" w14:textId="77777777" w:rsidR="00B63301" w:rsidRDefault="00B63301" w:rsidP="0006567C">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31976051"/>
      <w:docPartObj>
        <w:docPartGallery w:val="Page Numbers (Bottom of Page)"/>
        <w:docPartUnique/>
      </w:docPartObj>
    </w:sdtPr>
    <w:sdtContent>
      <w:p w14:paraId="2A7D0473" w14:textId="7111F805" w:rsidR="000073D9" w:rsidRDefault="000073D9" w:rsidP="00EF06F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806C6D">
          <w:rPr>
            <w:rStyle w:val="PageNumber"/>
            <w:noProof/>
          </w:rPr>
          <w:t>8</w:t>
        </w:r>
        <w:r>
          <w:rPr>
            <w:rStyle w:val="PageNumber"/>
          </w:rPr>
          <w:fldChar w:fldCharType="end"/>
        </w:r>
      </w:p>
    </w:sdtContent>
  </w:sdt>
  <w:p w14:paraId="336AFD1D" w14:textId="77777777" w:rsidR="000073D9" w:rsidRDefault="000073D9" w:rsidP="0006567C">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55664787"/>
      <w:docPartObj>
        <w:docPartGallery w:val="Page Numbers (Bottom of Page)"/>
        <w:docPartUnique/>
      </w:docPartObj>
    </w:sdtPr>
    <w:sdtContent>
      <w:p w14:paraId="48E959D0" w14:textId="548A5B8B" w:rsidR="000073D9" w:rsidRDefault="000073D9" w:rsidP="00EF06F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347A42">
          <w:rPr>
            <w:rStyle w:val="PageNumber"/>
            <w:noProof/>
          </w:rPr>
          <w:t>36</w:t>
        </w:r>
        <w:r>
          <w:rPr>
            <w:rStyle w:val="PageNumber"/>
          </w:rPr>
          <w:fldChar w:fldCharType="end"/>
        </w:r>
      </w:p>
    </w:sdtContent>
  </w:sdt>
  <w:p w14:paraId="125B055C" w14:textId="77777777" w:rsidR="000073D9" w:rsidRDefault="000073D9" w:rsidP="0006567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059BBC" w14:textId="77777777" w:rsidR="00AC29C9" w:rsidRDefault="00AC29C9" w:rsidP="001C15E1">
      <w:r>
        <w:separator/>
      </w:r>
    </w:p>
  </w:footnote>
  <w:footnote w:type="continuationSeparator" w:id="0">
    <w:p w14:paraId="1BE73197" w14:textId="77777777" w:rsidR="00AC29C9" w:rsidRDefault="00AC29C9" w:rsidP="001C15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206A6"/>
    <w:multiLevelType w:val="multilevel"/>
    <w:tmpl w:val="6D46A64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FF14EC5"/>
    <w:multiLevelType w:val="multilevel"/>
    <w:tmpl w:val="242C37B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pStyle w:val="Heading4"/>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195057C4"/>
    <w:multiLevelType w:val="multilevel"/>
    <w:tmpl w:val="6D0253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F716E3E"/>
    <w:multiLevelType w:val="hybridMultilevel"/>
    <w:tmpl w:val="414206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D110B4"/>
    <w:multiLevelType w:val="multilevel"/>
    <w:tmpl w:val="E01067A2"/>
    <w:lvl w:ilvl="0">
      <w:start w:val="1"/>
      <w:numFmt w:val="bullet"/>
      <w:pStyle w:val="letteredbullets"/>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2FE0961"/>
    <w:multiLevelType w:val="multilevel"/>
    <w:tmpl w:val="F3C462C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33DD5443"/>
    <w:multiLevelType w:val="hybridMultilevel"/>
    <w:tmpl w:val="E724D0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D212EE"/>
    <w:multiLevelType w:val="multilevel"/>
    <w:tmpl w:val="E202EA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E9E498F"/>
    <w:multiLevelType w:val="hybridMultilevel"/>
    <w:tmpl w:val="2E886A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2610E7F"/>
    <w:multiLevelType w:val="multilevel"/>
    <w:tmpl w:val="BA3AB5C8"/>
    <w:lvl w:ilvl="0">
      <w:start w:val="1"/>
      <w:numFmt w:val="decimal"/>
      <w:pStyle w:val="Heading1"/>
      <w:lvlText w:val="%1."/>
      <w:lvlJc w:val="left"/>
      <w:pPr>
        <w:ind w:left="720" w:hanging="360"/>
      </w:pPr>
      <w:rPr>
        <w:u w:val="none"/>
      </w:rPr>
    </w:lvl>
    <w:lvl w:ilvl="1">
      <w:start w:val="1"/>
      <w:numFmt w:val="lowerLetter"/>
      <w:pStyle w:val="Heading2"/>
      <w:lvlText w:val="%2."/>
      <w:lvlJc w:val="left"/>
      <w:pPr>
        <w:ind w:left="1440" w:hanging="360"/>
      </w:pPr>
      <w:rPr>
        <w:u w:val="none"/>
      </w:rPr>
    </w:lvl>
    <w:lvl w:ilvl="2">
      <w:start w:val="1"/>
      <w:numFmt w:val="lowerRoman"/>
      <w:pStyle w:val="Heading3"/>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52D44CF3"/>
    <w:multiLevelType w:val="multilevel"/>
    <w:tmpl w:val="4F8C3952"/>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5D402CA9"/>
    <w:multiLevelType w:val="hybridMultilevel"/>
    <w:tmpl w:val="30C677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8006259"/>
    <w:multiLevelType w:val="multilevel"/>
    <w:tmpl w:val="67B036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795E69C7"/>
    <w:multiLevelType w:val="hybridMultilevel"/>
    <w:tmpl w:val="7CCC04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33785832">
    <w:abstractNumId w:val="9"/>
  </w:num>
  <w:num w:numId="2" w16cid:durableId="890120027">
    <w:abstractNumId w:val="1"/>
  </w:num>
  <w:num w:numId="3" w16cid:durableId="1480612136">
    <w:abstractNumId w:val="4"/>
  </w:num>
  <w:num w:numId="4" w16cid:durableId="507133826">
    <w:abstractNumId w:val="2"/>
  </w:num>
  <w:num w:numId="5" w16cid:durableId="673806141">
    <w:abstractNumId w:val="7"/>
  </w:num>
  <w:num w:numId="6" w16cid:durableId="143814913">
    <w:abstractNumId w:val="12"/>
  </w:num>
  <w:num w:numId="7" w16cid:durableId="712576202">
    <w:abstractNumId w:val="10"/>
  </w:num>
  <w:num w:numId="8" w16cid:durableId="499271369">
    <w:abstractNumId w:val="3"/>
  </w:num>
  <w:num w:numId="9" w16cid:durableId="1300499193">
    <w:abstractNumId w:val="6"/>
  </w:num>
  <w:num w:numId="10" w16cid:durableId="1254125080">
    <w:abstractNumId w:val="8"/>
  </w:num>
  <w:num w:numId="11" w16cid:durableId="736248648">
    <w:abstractNumId w:val="11"/>
  </w:num>
  <w:num w:numId="12" w16cid:durableId="2013752147">
    <w:abstractNumId w:val="5"/>
  </w:num>
  <w:num w:numId="13" w16cid:durableId="1170407861">
    <w:abstractNumId w:val="0"/>
  </w:num>
  <w:num w:numId="14" w16cid:durableId="1033962225">
    <w:abstractNumId w:val="13"/>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obin Breen">
    <w15:presenceInfo w15:providerId="AD" w15:userId="S::breen@ecohealthalliance.org::ee9d9913-3772-44c4-8615-ea1e9862350c"/>
  </w15:person>
  <w15:person w15:author="Robin Breen [2]">
    <w15:presenceInfo w15:providerId="Windows Live" w15:userId="a5b1dfe5326f404c"/>
  </w15:person>
  <w15:person w15:author="PRIST Paula">
    <w15:presenceInfo w15:providerId="AD" w15:userId="S::PristP@iucn.org::bcb7cf0d-872d-4c20-b1e5-15dab41c404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6237"/>
    <w:rsid w:val="00001708"/>
    <w:rsid w:val="00001DA2"/>
    <w:rsid w:val="00005875"/>
    <w:rsid w:val="000073D9"/>
    <w:rsid w:val="00007A5E"/>
    <w:rsid w:val="00010329"/>
    <w:rsid w:val="00015B5E"/>
    <w:rsid w:val="00017DCE"/>
    <w:rsid w:val="0002388B"/>
    <w:rsid w:val="00023C4E"/>
    <w:rsid w:val="00030D66"/>
    <w:rsid w:val="000310CB"/>
    <w:rsid w:val="00032A95"/>
    <w:rsid w:val="00032C78"/>
    <w:rsid w:val="0003546F"/>
    <w:rsid w:val="00041177"/>
    <w:rsid w:val="00041513"/>
    <w:rsid w:val="00041E85"/>
    <w:rsid w:val="00043349"/>
    <w:rsid w:val="00044DA0"/>
    <w:rsid w:val="0004569A"/>
    <w:rsid w:val="00050E71"/>
    <w:rsid w:val="00056DF2"/>
    <w:rsid w:val="000618B7"/>
    <w:rsid w:val="0006354C"/>
    <w:rsid w:val="0006567C"/>
    <w:rsid w:val="00072430"/>
    <w:rsid w:val="00073565"/>
    <w:rsid w:val="0007357B"/>
    <w:rsid w:val="00074AA4"/>
    <w:rsid w:val="00086D2B"/>
    <w:rsid w:val="000914B3"/>
    <w:rsid w:val="0009222C"/>
    <w:rsid w:val="00097459"/>
    <w:rsid w:val="00097796"/>
    <w:rsid w:val="000A1D85"/>
    <w:rsid w:val="000A4C97"/>
    <w:rsid w:val="000A66DB"/>
    <w:rsid w:val="000A7F36"/>
    <w:rsid w:val="000B08E3"/>
    <w:rsid w:val="000B3FE2"/>
    <w:rsid w:val="000B40E0"/>
    <w:rsid w:val="000B6A4E"/>
    <w:rsid w:val="000B7780"/>
    <w:rsid w:val="000C44B3"/>
    <w:rsid w:val="000C58D1"/>
    <w:rsid w:val="000D12CE"/>
    <w:rsid w:val="000D2514"/>
    <w:rsid w:val="000D6975"/>
    <w:rsid w:val="000E2C98"/>
    <w:rsid w:val="000F336D"/>
    <w:rsid w:val="0010080D"/>
    <w:rsid w:val="0010255D"/>
    <w:rsid w:val="0010401D"/>
    <w:rsid w:val="00105D73"/>
    <w:rsid w:val="00106EEC"/>
    <w:rsid w:val="00106FB7"/>
    <w:rsid w:val="0011181F"/>
    <w:rsid w:val="00111A15"/>
    <w:rsid w:val="001132C9"/>
    <w:rsid w:val="0011639B"/>
    <w:rsid w:val="0012523D"/>
    <w:rsid w:val="00125BAE"/>
    <w:rsid w:val="001359FC"/>
    <w:rsid w:val="001361D0"/>
    <w:rsid w:val="0014170F"/>
    <w:rsid w:val="00143A55"/>
    <w:rsid w:val="001449D0"/>
    <w:rsid w:val="00146529"/>
    <w:rsid w:val="0014652B"/>
    <w:rsid w:val="00150542"/>
    <w:rsid w:val="00150AC3"/>
    <w:rsid w:val="0015356A"/>
    <w:rsid w:val="001564FB"/>
    <w:rsid w:val="0015734B"/>
    <w:rsid w:val="001607EA"/>
    <w:rsid w:val="00161DC1"/>
    <w:rsid w:val="001629C9"/>
    <w:rsid w:val="00164046"/>
    <w:rsid w:val="00167EDB"/>
    <w:rsid w:val="001737EF"/>
    <w:rsid w:val="00175A4E"/>
    <w:rsid w:val="00175DAE"/>
    <w:rsid w:val="00176D39"/>
    <w:rsid w:val="00177E50"/>
    <w:rsid w:val="00181717"/>
    <w:rsid w:val="00184904"/>
    <w:rsid w:val="00184D9E"/>
    <w:rsid w:val="00185973"/>
    <w:rsid w:val="00187CA9"/>
    <w:rsid w:val="00197CE2"/>
    <w:rsid w:val="001A0143"/>
    <w:rsid w:val="001A1CF5"/>
    <w:rsid w:val="001A44E3"/>
    <w:rsid w:val="001A5068"/>
    <w:rsid w:val="001A6789"/>
    <w:rsid w:val="001B0CCE"/>
    <w:rsid w:val="001B1D8E"/>
    <w:rsid w:val="001B2696"/>
    <w:rsid w:val="001B31EF"/>
    <w:rsid w:val="001B3DD9"/>
    <w:rsid w:val="001B3DE5"/>
    <w:rsid w:val="001B6B16"/>
    <w:rsid w:val="001B75B7"/>
    <w:rsid w:val="001C15E1"/>
    <w:rsid w:val="001C2861"/>
    <w:rsid w:val="001D3B57"/>
    <w:rsid w:val="001D41D6"/>
    <w:rsid w:val="001D51C3"/>
    <w:rsid w:val="001E25AD"/>
    <w:rsid w:val="001E4832"/>
    <w:rsid w:val="001E5C14"/>
    <w:rsid w:val="001E6574"/>
    <w:rsid w:val="001E6BE6"/>
    <w:rsid w:val="001E7D1F"/>
    <w:rsid w:val="001F0591"/>
    <w:rsid w:val="001F1A0F"/>
    <w:rsid w:val="001F4E32"/>
    <w:rsid w:val="001F53EF"/>
    <w:rsid w:val="001F53F7"/>
    <w:rsid w:val="001F6DCE"/>
    <w:rsid w:val="002019F2"/>
    <w:rsid w:val="00204975"/>
    <w:rsid w:val="0020744D"/>
    <w:rsid w:val="0021056F"/>
    <w:rsid w:val="00212010"/>
    <w:rsid w:val="00213176"/>
    <w:rsid w:val="00213588"/>
    <w:rsid w:val="0021365B"/>
    <w:rsid w:val="00213D62"/>
    <w:rsid w:val="00215FE3"/>
    <w:rsid w:val="00216B84"/>
    <w:rsid w:val="002201CF"/>
    <w:rsid w:val="00220D0E"/>
    <w:rsid w:val="0022103D"/>
    <w:rsid w:val="002210AD"/>
    <w:rsid w:val="00221FFC"/>
    <w:rsid w:val="00223D4E"/>
    <w:rsid w:val="00225CCE"/>
    <w:rsid w:val="00226849"/>
    <w:rsid w:val="00232FEA"/>
    <w:rsid w:val="0023696B"/>
    <w:rsid w:val="00237503"/>
    <w:rsid w:val="00244DB4"/>
    <w:rsid w:val="00245AF2"/>
    <w:rsid w:val="0024691D"/>
    <w:rsid w:val="00252DBC"/>
    <w:rsid w:val="00252EC3"/>
    <w:rsid w:val="002532AE"/>
    <w:rsid w:val="002544E0"/>
    <w:rsid w:val="00260E56"/>
    <w:rsid w:val="00262FE0"/>
    <w:rsid w:val="00265F87"/>
    <w:rsid w:val="00266BB4"/>
    <w:rsid w:val="002756B6"/>
    <w:rsid w:val="002825F5"/>
    <w:rsid w:val="0028456A"/>
    <w:rsid w:val="00284833"/>
    <w:rsid w:val="002858CF"/>
    <w:rsid w:val="002870BA"/>
    <w:rsid w:val="00297BF8"/>
    <w:rsid w:val="002A172A"/>
    <w:rsid w:val="002A1D5F"/>
    <w:rsid w:val="002A4E82"/>
    <w:rsid w:val="002A676D"/>
    <w:rsid w:val="002B5DCE"/>
    <w:rsid w:val="002B68DA"/>
    <w:rsid w:val="002C4774"/>
    <w:rsid w:val="002C579B"/>
    <w:rsid w:val="002C74D1"/>
    <w:rsid w:val="002D138D"/>
    <w:rsid w:val="002D6B6A"/>
    <w:rsid w:val="002E23DB"/>
    <w:rsid w:val="002E60A2"/>
    <w:rsid w:val="002E71AF"/>
    <w:rsid w:val="002E7417"/>
    <w:rsid w:val="002F1001"/>
    <w:rsid w:val="002F1284"/>
    <w:rsid w:val="002F2795"/>
    <w:rsid w:val="002F413C"/>
    <w:rsid w:val="002F49A2"/>
    <w:rsid w:val="00303832"/>
    <w:rsid w:val="00310C96"/>
    <w:rsid w:val="003134ED"/>
    <w:rsid w:val="0031394E"/>
    <w:rsid w:val="00323C79"/>
    <w:rsid w:val="00324700"/>
    <w:rsid w:val="00325061"/>
    <w:rsid w:val="0032660E"/>
    <w:rsid w:val="00330F1A"/>
    <w:rsid w:val="00332546"/>
    <w:rsid w:val="00334D2E"/>
    <w:rsid w:val="00342153"/>
    <w:rsid w:val="0034504C"/>
    <w:rsid w:val="00347519"/>
    <w:rsid w:val="00347A42"/>
    <w:rsid w:val="00350522"/>
    <w:rsid w:val="0035132C"/>
    <w:rsid w:val="00360BAE"/>
    <w:rsid w:val="003618DA"/>
    <w:rsid w:val="00364B8F"/>
    <w:rsid w:val="003718EE"/>
    <w:rsid w:val="003776E9"/>
    <w:rsid w:val="00377C96"/>
    <w:rsid w:val="003807D1"/>
    <w:rsid w:val="00380D4A"/>
    <w:rsid w:val="00381521"/>
    <w:rsid w:val="003862F2"/>
    <w:rsid w:val="00387068"/>
    <w:rsid w:val="0038745B"/>
    <w:rsid w:val="0038745F"/>
    <w:rsid w:val="00391FB9"/>
    <w:rsid w:val="003A0CAD"/>
    <w:rsid w:val="003A23AD"/>
    <w:rsid w:val="003A5147"/>
    <w:rsid w:val="003B3F6F"/>
    <w:rsid w:val="003B5168"/>
    <w:rsid w:val="003B5DAF"/>
    <w:rsid w:val="003C1F7E"/>
    <w:rsid w:val="003C1FBD"/>
    <w:rsid w:val="003C4EE4"/>
    <w:rsid w:val="003C780B"/>
    <w:rsid w:val="003D0630"/>
    <w:rsid w:val="003E2681"/>
    <w:rsid w:val="003E32D4"/>
    <w:rsid w:val="003F1632"/>
    <w:rsid w:val="003F21C0"/>
    <w:rsid w:val="003F5E72"/>
    <w:rsid w:val="003F5F10"/>
    <w:rsid w:val="003F69BD"/>
    <w:rsid w:val="00400AB1"/>
    <w:rsid w:val="004022DA"/>
    <w:rsid w:val="00406C12"/>
    <w:rsid w:val="0040741D"/>
    <w:rsid w:val="004107C8"/>
    <w:rsid w:val="00414028"/>
    <w:rsid w:val="004150BB"/>
    <w:rsid w:val="00415E49"/>
    <w:rsid w:val="00416CDF"/>
    <w:rsid w:val="00417409"/>
    <w:rsid w:val="00424B18"/>
    <w:rsid w:val="00426251"/>
    <w:rsid w:val="00433BD9"/>
    <w:rsid w:val="00436228"/>
    <w:rsid w:val="0043711A"/>
    <w:rsid w:val="0043763D"/>
    <w:rsid w:val="00440B59"/>
    <w:rsid w:val="0044246F"/>
    <w:rsid w:val="00444CEB"/>
    <w:rsid w:val="004460BB"/>
    <w:rsid w:val="00446F6F"/>
    <w:rsid w:val="00447597"/>
    <w:rsid w:val="0045138B"/>
    <w:rsid w:val="00453D6F"/>
    <w:rsid w:val="00455EF5"/>
    <w:rsid w:val="004563DB"/>
    <w:rsid w:val="00460FC5"/>
    <w:rsid w:val="00461D21"/>
    <w:rsid w:val="00462D3F"/>
    <w:rsid w:val="0046550C"/>
    <w:rsid w:val="00466FEE"/>
    <w:rsid w:val="00475186"/>
    <w:rsid w:val="00476D61"/>
    <w:rsid w:val="004775ED"/>
    <w:rsid w:val="00477689"/>
    <w:rsid w:val="004779C6"/>
    <w:rsid w:val="00486FC1"/>
    <w:rsid w:val="00493397"/>
    <w:rsid w:val="004944B4"/>
    <w:rsid w:val="0049486F"/>
    <w:rsid w:val="00497A4C"/>
    <w:rsid w:val="00497E19"/>
    <w:rsid w:val="004A590C"/>
    <w:rsid w:val="004A5C02"/>
    <w:rsid w:val="004B4733"/>
    <w:rsid w:val="004B4C11"/>
    <w:rsid w:val="004B5C47"/>
    <w:rsid w:val="004B6B52"/>
    <w:rsid w:val="004C0090"/>
    <w:rsid w:val="004C13C8"/>
    <w:rsid w:val="004C19B7"/>
    <w:rsid w:val="004C52E5"/>
    <w:rsid w:val="004D0EEE"/>
    <w:rsid w:val="004E1B01"/>
    <w:rsid w:val="004E26F8"/>
    <w:rsid w:val="004E3105"/>
    <w:rsid w:val="004E754E"/>
    <w:rsid w:val="004F05A5"/>
    <w:rsid w:val="004F3180"/>
    <w:rsid w:val="004F3BFC"/>
    <w:rsid w:val="004F4FFB"/>
    <w:rsid w:val="004F5364"/>
    <w:rsid w:val="0050063F"/>
    <w:rsid w:val="00502D18"/>
    <w:rsid w:val="0050470A"/>
    <w:rsid w:val="00505FE1"/>
    <w:rsid w:val="005064B9"/>
    <w:rsid w:val="00507088"/>
    <w:rsid w:val="0050779C"/>
    <w:rsid w:val="00510785"/>
    <w:rsid w:val="005119FD"/>
    <w:rsid w:val="005143D8"/>
    <w:rsid w:val="00523A7C"/>
    <w:rsid w:val="005267A8"/>
    <w:rsid w:val="005349DB"/>
    <w:rsid w:val="00541713"/>
    <w:rsid w:val="00542B8A"/>
    <w:rsid w:val="00543199"/>
    <w:rsid w:val="005440B9"/>
    <w:rsid w:val="00546F5E"/>
    <w:rsid w:val="0055155C"/>
    <w:rsid w:val="0055554B"/>
    <w:rsid w:val="00556651"/>
    <w:rsid w:val="0056306A"/>
    <w:rsid w:val="00570F86"/>
    <w:rsid w:val="0057583B"/>
    <w:rsid w:val="00576DF1"/>
    <w:rsid w:val="00581050"/>
    <w:rsid w:val="005824F0"/>
    <w:rsid w:val="00585B0A"/>
    <w:rsid w:val="00586436"/>
    <w:rsid w:val="00587F0B"/>
    <w:rsid w:val="005914DA"/>
    <w:rsid w:val="005A48F8"/>
    <w:rsid w:val="005A559A"/>
    <w:rsid w:val="005A654B"/>
    <w:rsid w:val="005B22E2"/>
    <w:rsid w:val="005B3B13"/>
    <w:rsid w:val="005B5A96"/>
    <w:rsid w:val="005B5F91"/>
    <w:rsid w:val="005B7492"/>
    <w:rsid w:val="005C09A9"/>
    <w:rsid w:val="005C1736"/>
    <w:rsid w:val="005C3F60"/>
    <w:rsid w:val="005C51D6"/>
    <w:rsid w:val="005C6DE4"/>
    <w:rsid w:val="005D1ECF"/>
    <w:rsid w:val="005F18DD"/>
    <w:rsid w:val="005F358C"/>
    <w:rsid w:val="005F3FF8"/>
    <w:rsid w:val="005F729B"/>
    <w:rsid w:val="006010A7"/>
    <w:rsid w:val="00601600"/>
    <w:rsid w:val="00604AA2"/>
    <w:rsid w:val="006077A7"/>
    <w:rsid w:val="006103B8"/>
    <w:rsid w:val="00614435"/>
    <w:rsid w:val="006203DD"/>
    <w:rsid w:val="00620460"/>
    <w:rsid w:val="00620BD9"/>
    <w:rsid w:val="00623718"/>
    <w:rsid w:val="00624A30"/>
    <w:rsid w:val="00624E56"/>
    <w:rsid w:val="0063012B"/>
    <w:rsid w:val="0063272C"/>
    <w:rsid w:val="00632D67"/>
    <w:rsid w:val="00635E93"/>
    <w:rsid w:val="00640BEA"/>
    <w:rsid w:val="0064106E"/>
    <w:rsid w:val="00645C64"/>
    <w:rsid w:val="00650A1F"/>
    <w:rsid w:val="0065381B"/>
    <w:rsid w:val="00660007"/>
    <w:rsid w:val="00660F3F"/>
    <w:rsid w:val="00661F50"/>
    <w:rsid w:val="0066315E"/>
    <w:rsid w:val="00671B35"/>
    <w:rsid w:val="00671ECB"/>
    <w:rsid w:val="00673D2C"/>
    <w:rsid w:val="00675277"/>
    <w:rsid w:val="00677B35"/>
    <w:rsid w:val="0068016D"/>
    <w:rsid w:val="0068056C"/>
    <w:rsid w:val="00680AC9"/>
    <w:rsid w:val="006813A2"/>
    <w:rsid w:val="0068621D"/>
    <w:rsid w:val="0069042F"/>
    <w:rsid w:val="00691801"/>
    <w:rsid w:val="00694937"/>
    <w:rsid w:val="00694D1A"/>
    <w:rsid w:val="00697312"/>
    <w:rsid w:val="00697E83"/>
    <w:rsid w:val="006A3227"/>
    <w:rsid w:val="006A4ECF"/>
    <w:rsid w:val="006A4F31"/>
    <w:rsid w:val="006A622A"/>
    <w:rsid w:val="006A66D1"/>
    <w:rsid w:val="006B0050"/>
    <w:rsid w:val="006B2D1C"/>
    <w:rsid w:val="006B3615"/>
    <w:rsid w:val="006B396D"/>
    <w:rsid w:val="006B5BF2"/>
    <w:rsid w:val="006B625C"/>
    <w:rsid w:val="006C0C53"/>
    <w:rsid w:val="006C187B"/>
    <w:rsid w:val="006C4C0B"/>
    <w:rsid w:val="006C6604"/>
    <w:rsid w:val="006C6CFE"/>
    <w:rsid w:val="006D02CE"/>
    <w:rsid w:val="006D08B2"/>
    <w:rsid w:val="006D1E10"/>
    <w:rsid w:val="006D445E"/>
    <w:rsid w:val="006D58C6"/>
    <w:rsid w:val="006D5F67"/>
    <w:rsid w:val="006D62B9"/>
    <w:rsid w:val="006D772E"/>
    <w:rsid w:val="006E3E15"/>
    <w:rsid w:val="006E5A43"/>
    <w:rsid w:val="006F4968"/>
    <w:rsid w:val="006F4D76"/>
    <w:rsid w:val="006F4D7F"/>
    <w:rsid w:val="006F65CB"/>
    <w:rsid w:val="006F7406"/>
    <w:rsid w:val="006F7AAB"/>
    <w:rsid w:val="00705319"/>
    <w:rsid w:val="007058DB"/>
    <w:rsid w:val="00706E64"/>
    <w:rsid w:val="007108CB"/>
    <w:rsid w:val="00711815"/>
    <w:rsid w:val="0071467F"/>
    <w:rsid w:val="00717E5A"/>
    <w:rsid w:val="00720719"/>
    <w:rsid w:val="00720C06"/>
    <w:rsid w:val="007265C9"/>
    <w:rsid w:val="007269B1"/>
    <w:rsid w:val="00733CFE"/>
    <w:rsid w:val="00734890"/>
    <w:rsid w:val="00735102"/>
    <w:rsid w:val="007370DC"/>
    <w:rsid w:val="007417AF"/>
    <w:rsid w:val="00742193"/>
    <w:rsid w:val="00744CE7"/>
    <w:rsid w:val="007452DD"/>
    <w:rsid w:val="0074568C"/>
    <w:rsid w:val="0074708D"/>
    <w:rsid w:val="00751315"/>
    <w:rsid w:val="00756018"/>
    <w:rsid w:val="00762327"/>
    <w:rsid w:val="00762B68"/>
    <w:rsid w:val="00763307"/>
    <w:rsid w:val="007715BF"/>
    <w:rsid w:val="007731BD"/>
    <w:rsid w:val="00774086"/>
    <w:rsid w:val="00783922"/>
    <w:rsid w:val="0078532E"/>
    <w:rsid w:val="00785549"/>
    <w:rsid w:val="007912C8"/>
    <w:rsid w:val="0079221D"/>
    <w:rsid w:val="00795A40"/>
    <w:rsid w:val="00797B1E"/>
    <w:rsid w:val="007A0015"/>
    <w:rsid w:val="007A0F4E"/>
    <w:rsid w:val="007A20C8"/>
    <w:rsid w:val="007A617D"/>
    <w:rsid w:val="007A6471"/>
    <w:rsid w:val="007A7A93"/>
    <w:rsid w:val="007B2746"/>
    <w:rsid w:val="007C3D9C"/>
    <w:rsid w:val="007C40F4"/>
    <w:rsid w:val="007C541B"/>
    <w:rsid w:val="007C69A6"/>
    <w:rsid w:val="007D25B6"/>
    <w:rsid w:val="007D2B65"/>
    <w:rsid w:val="007D6F5A"/>
    <w:rsid w:val="007E1596"/>
    <w:rsid w:val="007E1BEB"/>
    <w:rsid w:val="007E2946"/>
    <w:rsid w:val="007E51DA"/>
    <w:rsid w:val="007E5A25"/>
    <w:rsid w:val="007E7D4F"/>
    <w:rsid w:val="007E7EBE"/>
    <w:rsid w:val="007F0383"/>
    <w:rsid w:val="007F4EE0"/>
    <w:rsid w:val="007F559D"/>
    <w:rsid w:val="007F5639"/>
    <w:rsid w:val="008024CB"/>
    <w:rsid w:val="008035E9"/>
    <w:rsid w:val="00806C6D"/>
    <w:rsid w:val="00807A50"/>
    <w:rsid w:val="00810714"/>
    <w:rsid w:val="00810E5C"/>
    <w:rsid w:val="00811856"/>
    <w:rsid w:val="008145DC"/>
    <w:rsid w:val="00823C63"/>
    <w:rsid w:val="00826299"/>
    <w:rsid w:val="00827CA5"/>
    <w:rsid w:val="008300F4"/>
    <w:rsid w:val="00832E3C"/>
    <w:rsid w:val="008335AC"/>
    <w:rsid w:val="0083421C"/>
    <w:rsid w:val="00835C32"/>
    <w:rsid w:val="00836B37"/>
    <w:rsid w:val="00842A37"/>
    <w:rsid w:val="008435AE"/>
    <w:rsid w:val="0084448D"/>
    <w:rsid w:val="00845EE1"/>
    <w:rsid w:val="00847B7B"/>
    <w:rsid w:val="00851D47"/>
    <w:rsid w:val="0085517A"/>
    <w:rsid w:val="0085674D"/>
    <w:rsid w:val="008572EA"/>
    <w:rsid w:val="0086131E"/>
    <w:rsid w:val="00861346"/>
    <w:rsid w:val="00861F20"/>
    <w:rsid w:val="00865C63"/>
    <w:rsid w:val="00867502"/>
    <w:rsid w:val="008746A1"/>
    <w:rsid w:val="00876E7F"/>
    <w:rsid w:val="008800D8"/>
    <w:rsid w:val="008823FC"/>
    <w:rsid w:val="0088750B"/>
    <w:rsid w:val="00893D4C"/>
    <w:rsid w:val="00894C44"/>
    <w:rsid w:val="00897C05"/>
    <w:rsid w:val="008A03AE"/>
    <w:rsid w:val="008A505B"/>
    <w:rsid w:val="008B1705"/>
    <w:rsid w:val="008B30E8"/>
    <w:rsid w:val="008B37D6"/>
    <w:rsid w:val="008B3A27"/>
    <w:rsid w:val="008B4A4C"/>
    <w:rsid w:val="008C525B"/>
    <w:rsid w:val="008C7A07"/>
    <w:rsid w:val="008C7EE9"/>
    <w:rsid w:val="008D06AD"/>
    <w:rsid w:val="008D06F0"/>
    <w:rsid w:val="008D56A5"/>
    <w:rsid w:val="008D5FA6"/>
    <w:rsid w:val="008E264B"/>
    <w:rsid w:val="008E3036"/>
    <w:rsid w:val="008E4A0A"/>
    <w:rsid w:val="008E670A"/>
    <w:rsid w:val="008E6D7A"/>
    <w:rsid w:val="008F01E3"/>
    <w:rsid w:val="009005DF"/>
    <w:rsid w:val="00903D70"/>
    <w:rsid w:val="0091039C"/>
    <w:rsid w:val="0091506B"/>
    <w:rsid w:val="009211A2"/>
    <w:rsid w:val="00926237"/>
    <w:rsid w:val="009266E3"/>
    <w:rsid w:val="00930FFD"/>
    <w:rsid w:val="00935C47"/>
    <w:rsid w:val="00936069"/>
    <w:rsid w:val="00936291"/>
    <w:rsid w:val="00943740"/>
    <w:rsid w:val="0094657F"/>
    <w:rsid w:val="00946CF6"/>
    <w:rsid w:val="00951FA6"/>
    <w:rsid w:val="00953958"/>
    <w:rsid w:val="00953C4D"/>
    <w:rsid w:val="0095489C"/>
    <w:rsid w:val="00954B06"/>
    <w:rsid w:val="009561DA"/>
    <w:rsid w:val="009564E1"/>
    <w:rsid w:val="00962381"/>
    <w:rsid w:val="00963EEC"/>
    <w:rsid w:val="00963FAB"/>
    <w:rsid w:val="00965745"/>
    <w:rsid w:val="009701C2"/>
    <w:rsid w:val="009706F6"/>
    <w:rsid w:val="009756B5"/>
    <w:rsid w:val="009758B8"/>
    <w:rsid w:val="00980E4C"/>
    <w:rsid w:val="009836F1"/>
    <w:rsid w:val="009855D3"/>
    <w:rsid w:val="00986013"/>
    <w:rsid w:val="0098622F"/>
    <w:rsid w:val="00986AEE"/>
    <w:rsid w:val="00990C85"/>
    <w:rsid w:val="0099329F"/>
    <w:rsid w:val="00994FF5"/>
    <w:rsid w:val="009A1D61"/>
    <w:rsid w:val="009A6A00"/>
    <w:rsid w:val="009B25B5"/>
    <w:rsid w:val="009B4111"/>
    <w:rsid w:val="009B4EEC"/>
    <w:rsid w:val="009B4F1C"/>
    <w:rsid w:val="009B5414"/>
    <w:rsid w:val="009B57F3"/>
    <w:rsid w:val="009C0A83"/>
    <w:rsid w:val="009C0BF0"/>
    <w:rsid w:val="009C4B1C"/>
    <w:rsid w:val="009C557C"/>
    <w:rsid w:val="009C5B24"/>
    <w:rsid w:val="009C7681"/>
    <w:rsid w:val="009D104B"/>
    <w:rsid w:val="009D262C"/>
    <w:rsid w:val="009E2F32"/>
    <w:rsid w:val="009F3CAA"/>
    <w:rsid w:val="009F4F84"/>
    <w:rsid w:val="009F5372"/>
    <w:rsid w:val="009F60BD"/>
    <w:rsid w:val="009F7273"/>
    <w:rsid w:val="00A01C5F"/>
    <w:rsid w:val="00A023DD"/>
    <w:rsid w:val="00A0319E"/>
    <w:rsid w:val="00A03415"/>
    <w:rsid w:val="00A0507A"/>
    <w:rsid w:val="00A06C03"/>
    <w:rsid w:val="00A06E7C"/>
    <w:rsid w:val="00A1224B"/>
    <w:rsid w:val="00A133B3"/>
    <w:rsid w:val="00A13956"/>
    <w:rsid w:val="00A16659"/>
    <w:rsid w:val="00A2016E"/>
    <w:rsid w:val="00A22948"/>
    <w:rsid w:val="00A31D73"/>
    <w:rsid w:val="00A469E8"/>
    <w:rsid w:val="00A50724"/>
    <w:rsid w:val="00A51021"/>
    <w:rsid w:val="00A53053"/>
    <w:rsid w:val="00A53F4D"/>
    <w:rsid w:val="00A56D9E"/>
    <w:rsid w:val="00A57D95"/>
    <w:rsid w:val="00A609AF"/>
    <w:rsid w:val="00A63ECC"/>
    <w:rsid w:val="00A65193"/>
    <w:rsid w:val="00A66FB9"/>
    <w:rsid w:val="00A828AD"/>
    <w:rsid w:val="00A83914"/>
    <w:rsid w:val="00A84178"/>
    <w:rsid w:val="00A84E42"/>
    <w:rsid w:val="00A86DB5"/>
    <w:rsid w:val="00A91579"/>
    <w:rsid w:val="00A92B54"/>
    <w:rsid w:val="00A948D5"/>
    <w:rsid w:val="00A9500E"/>
    <w:rsid w:val="00A97707"/>
    <w:rsid w:val="00A978D0"/>
    <w:rsid w:val="00AA0D46"/>
    <w:rsid w:val="00AA0E45"/>
    <w:rsid w:val="00AA5742"/>
    <w:rsid w:val="00AB02D3"/>
    <w:rsid w:val="00AB1E9F"/>
    <w:rsid w:val="00AB4639"/>
    <w:rsid w:val="00AB5127"/>
    <w:rsid w:val="00AB5A7F"/>
    <w:rsid w:val="00AC177C"/>
    <w:rsid w:val="00AC20FC"/>
    <w:rsid w:val="00AC29C9"/>
    <w:rsid w:val="00AC2D58"/>
    <w:rsid w:val="00AC4002"/>
    <w:rsid w:val="00AC4536"/>
    <w:rsid w:val="00AC563B"/>
    <w:rsid w:val="00AC5ADF"/>
    <w:rsid w:val="00AC68B0"/>
    <w:rsid w:val="00AD1DD6"/>
    <w:rsid w:val="00AD3A02"/>
    <w:rsid w:val="00AD6B70"/>
    <w:rsid w:val="00AE06E6"/>
    <w:rsid w:val="00AE2A7C"/>
    <w:rsid w:val="00AE53CD"/>
    <w:rsid w:val="00AF29CC"/>
    <w:rsid w:val="00AF661E"/>
    <w:rsid w:val="00B0079B"/>
    <w:rsid w:val="00B04DF5"/>
    <w:rsid w:val="00B0639F"/>
    <w:rsid w:val="00B109E8"/>
    <w:rsid w:val="00B11068"/>
    <w:rsid w:val="00B11726"/>
    <w:rsid w:val="00B12169"/>
    <w:rsid w:val="00B12BDC"/>
    <w:rsid w:val="00B21954"/>
    <w:rsid w:val="00B22D50"/>
    <w:rsid w:val="00B231D6"/>
    <w:rsid w:val="00B2404D"/>
    <w:rsid w:val="00B269B5"/>
    <w:rsid w:val="00B30133"/>
    <w:rsid w:val="00B31732"/>
    <w:rsid w:val="00B33F89"/>
    <w:rsid w:val="00B37C25"/>
    <w:rsid w:val="00B37E8C"/>
    <w:rsid w:val="00B428A9"/>
    <w:rsid w:val="00B42C8D"/>
    <w:rsid w:val="00B50B6B"/>
    <w:rsid w:val="00B521B9"/>
    <w:rsid w:val="00B528D2"/>
    <w:rsid w:val="00B52CA1"/>
    <w:rsid w:val="00B535A7"/>
    <w:rsid w:val="00B53A2C"/>
    <w:rsid w:val="00B63301"/>
    <w:rsid w:val="00B661A4"/>
    <w:rsid w:val="00B70AB5"/>
    <w:rsid w:val="00B70E2C"/>
    <w:rsid w:val="00B746CF"/>
    <w:rsid w:val="00B75445"/>
    <w:rsid w:val="00B77A7A"/>
    <w:rsid w:val="00B81478"/>
    <w:rsid w:val="00B817F1"/>
    <w:rsid w:val="00B82422"/>
    <w:rsid w:val="00B82C79"/>
    <w:rsid w:val="00B940D1"/>
    <w:rsid w:val="00B95613"/>
    <w:rsid w:val="00BA0EA1"/>
    <w:rsid w:val="00BA21A4"/>
    <w:rsid w:val="00BA3478"/>
    <w:rsid w:val="00BA531E"/>
    <w:rsid w:val="00BA5362"/>
    <w:rsid w:val="00BA559B"/>
    <w:rsid w:val="00BA6279"/>
    <w:rsid w:val="00BB0B5F"/>
    <w:rsid w:val="00BB1FD8"/>
    <w:rsid w:val="00BB2AE2"/>
    <w:rsid w:val="00BB3786"/>
    <w:rsid w:val="00BB68F6"/>
    <w:rsid w:val="00BD0BCC"/>
    <w:rsid w:val="00BD2C37"/>
    <w:rsid w:val="00BD65A5"/>
    <w:rsid w:val="00BE066B"/>
    <w:rsid w:val="00BE57A3"/>
    <w:rsid w:val="00BE7C67"/>
    <w:rsid w:val="00C013EE"/>
    <w:rsid w:val="00C02D6A"/>
    <w:rsid w:val="00C05F5F"/>
    <w:rsid w:val="00C10461"/>
    <w:rsid w:val="00C11424"/>
    <w:rsid w:val="00C12AEB"/>
    <w:rsid w:val="00C14D21"/>
    <w:rsid w:val="00C15C18"/>
    <w:rsid w:val="00C16100"/>
    <w:rsid w:val="00C22AFA"/>
    <w:rsid w:val="00C23011"/>
    <w:rsid w:val="00C277DD"/>
    <w:rsid w:val="00C277F7"/>
    <w:rsid w:val="00C33C45"/>
    <w:rsid w:val="00C35AF4"/>
    <w:rsid w:val="00C360D0"/>
    <w:rsid w:val="00C36A16"/>
    <w:rsid w:val="00C42D93"/>
    <w:rsid w:val="00C42E42"/>
    <w:rsid w:val="00C43293"/>
    <w:rsid w:val="00C473C1"/>
    <w:rsid w:val="00C47DE5"/>
    <w:rsid w:val="00C5460F"/>
    <w:rsid w:val="00C54D8F"/>
    <w:rsid w:val="00C571F9"/>
    <w:rsid w:val="00C604D4"/>
    <w:rsid w:val="00C64E63"/>
    <w:rsid w:val="00C70173"/>
    <w:rsid w:val="00C716D8"/>
    <w:rsid w:val="00C7701F"/>
    <w:rsid w:val="00C7789D"/>
    <w:rsid w:val="00C80531"/>
    <w:rsid w:val="00C84819"/>
    <w:rsid w:val="00C905EB"/>
    <w:rsid w:val="00C90C85"/>
    <w:rsid w:val="00C9389F"/>
    <w:rsid w:val="00C9644C"/>
    <w:rsid w:val="00CA36C7"/>
    <w:rsid w:val="00CA7686"/>
    <w:rsid w:val="00CB5CB8"/>
    <w:rsid w:val="00CB7CB6"/>
    <w:rsid w:val="00CC1A0D"/>
    <w:rsid w:val="00CC45A4"/>
    <w:rsid w:val="00CC54B2"/>
    <w:rsid w:val="00CC5AAF"/>
    <w:rsid w:val="00CC733D"/>
    <w:rsid w:val="00CD1046"/>
    <w:rsid w:val="00CD285F"/>
    <w:rsid w:val="00CD4CDA"/>
    <w:rsid w:val="00CD63D6"/>
    <w:rsid w:val="00CE025D"/>
    <w:rsid w:val="00CE0F62"/>
    <w:rsid w:val="00CE108F"/>
    <w:rsid w:val="00CE1306"/>
    <w:rsid w:val="00CE1DAD"/>
    <w:rsid w:val="00CE1E54"/>
    <w:rsid w:val="00CE249D"/>
    <w:rsid w:val="00CE6996"/>
    <w:rsid w:val="00CF21D3"/>
    <w:rsid w:val="00CF49CC"/>
    <w:rsid w:val="00CF749B"/>
    <w:rsid w:val="00CF7F57"/>
    <w:rsid w:val="00D03CF9"/>
    <w:rsid w:val="00D053F1"/>
    <w:rsid w:val="00D066A2"/>
    <w:rsid w:val="00D07420"/>
    <w:rsid w:val="00D124B3"/>
    <w:rsid w:val="00D135CB"/>
    <w:rsid w:val="00D152DE"/>
    <w:rsid w:val="00D177D6"/>
    <w:rsid w:val="00D237D3"/>
    <w:rsid w:val="00D25240"/>
    <w:rsid w:val="00D26258"/>
    <w:rsid w:val="00D26C5D"/>
    <w:rsid w:val="00D26C91"/>
    <w:rsid w:val="00D26CD4"/>
    <w:rsid w:val="00D27A78"/>
    <w:rsid w:val="00D36122"/>
    <w:rsid w:val="00D37ACD"/>
    <w:rsid w:val="00D4028B"/>
    <w:rsid w:val="00D459EF"/>
    <w:rsid w:val="00D6241F"/>
    <w:rsid w:val="00D62450"/>
    <w:rsid w:val="00D66F64"/>
    <w:rsid w:val="00D70E78"/>
    <w:rsid w:val="00D72EE2"/>
    <w:rsid w:val="00D73738"/>
    <w:rsid w:val="00D74DD2"/>
    <w:rsid w:val="00D75F27"/>
    <w:rsid w:val="00D76973"/>
    <w:rsid w:val="00D80820"/>
    <w:rsid w:val="00D85908"/>
    <w:rsid w:val="00D85FCB"/>
    <w:rsid w:val="00D86867"/>
    <w:rsid w:val="00D90713"/>
    <w:rsid w:val="00D90CC9"/>
    <w:rsid w:val="00D911E1"/>
    <w:rsid w:val="00D92604"/>
    <w:rsid w:val="00D9426F"/>
    <w:rsid w:val="00D95986"/>
    <w:rsid w:val="00D975AE"/>
    <w:rsid w:val="00DA00A0"/>
    <w:rsid w:val="00DA233A"/>
    <w:rsid w:val="00DA4B52"/>
    <w:rsid w:val="00DA52FC"/>
    <w:rsid w:val="00DA6012"/>
    <w:rsid w:val="00DB33B3"/>
    <w:rsid w:val="00DB37A7"/>
    <w:rsid w:val="00DB3A60"/>
    <w:rsid w:val="00DB76D0"/>
    <w:rsid w:val="00DC6F26"/>
    <w:rsid w:val="00DD38D9"/>
    <w:rsid w:val="00DD3EAF"/>
    <w:rsid w:val="00DD4037"/>
    <w:rsid w:val="00DD4C1A"/>
    <w:rsid w:val="00DD651B"/>
    <w:rsid w:val="00DE0EB8"/>
    <w:rsid w:val="00DE2D8D"/>
    <w:rsid w:val="00DE5DEB"/>
    <w:rsid w:val="00DE60D4"/>
    <w:rsid w:val="00DE68E1"/>
    <w:rsid w:val="00DE797A"/>
    <w:rsid w:val="00E02076"/>
    <w:rsid w:val="00E024A1"/>
    <w:rsid w:val="00E1115B"/>
    <w:rsid w:val="00E11771"/>
    <w:rsid w:val="00E134DE"/>
    <w:rsid w:val="00E1544B"/>
    <w:rsid w:val="00E161D4"/>
    <w:rsid w:val="00E2166A"/>
    <w:rsid w:val="00E2279A"/>
    <w:rsid w:val="00E2363D"/>
    <w:rsid w:val="00E25559"/>
    <w:rsid w:val="00E256A7"/>
    <w:rsid w:val="00E27816"/>
    <w:rsid w:val="00E31E01"/>
    <w:rsid w:val="00E44DB4"/>
    <w:rsid w:val="00E5060C"/>
    <w:rsid w:val="00E508BB"/>
    <w:rsid w:val="00E549AC"/>
    <w:rsid w:val="00E56D10"/>
    <w:rsid w:val="00E60CA3"/>
    <w:rsid w:val="00E722EE"/>
    <w:rsid w:val="00E72D8B"/>
    <w:rsid w:val="00E75343"/>
    <w:rsid w:val="00E75EED"/>
    <w:rsid w:val="00E83DD0"/>
    <w:rsid w:val="00E84621"/>
    <w:rsid w:val="00E87D80"/>
    <w:rsid w:val="00E94629"/>
    <w:rsid w:val="00EA07A2"/>
    <w:rsid w:val="00EA2427"/>
    <w:rsid w:val="00EB1F96"/>
    <w:rsid w:val="00EB2DCE"/>
    <w:rsid w:val="00EB3BAF"/>
    <w:rsid w:val="00EC1917"/>
    <w:rsid w:val="00EC541A"/>
    <w:rsid w:val="00EC5EE8"/>
    <w:rsid w:val="00EC65AB"/>
    <w:rsid w:val="00ED0E5F"/>
    <w:rsid w:val="00ED2644"/>
    <w:rsid w:val="00ED4FE3"/>
    <w:rsid w:val="00ED6C94"/>
    <w:rsid w:val="00ED6F67"/>
    <w:rsid w:val="00EE1297"/>
    <w:rsid w:val="00EE23E3"/>
    <w:rsid w:val="00EE7843"/>
    <w:rsid w:val="00EE7942"/>
    <w:rsid w:val="00EE7AA5"/>
    <w:rsid w:val="00EE7E3D"/>
    <w:rsid w:val="00EF0433"/>
    <w:rsid w:val="00EF06F7"/>
    <w:rsid w:val="00EF2B8E"/>
    <w:rsid w:val="00EF4263"/>
    <w:rsid w:val="00EF76A1"/>
    <w:rsid w:val="00F050F9"/>
    <w:rsid w:val="00F05BCE"/>
    <w:rsid w:val="00F06CAB"/>
    <w:rsid w:val="00F077C7"/>
    <w:rsid w:val="00F20B20"/>
    <w:rsid w:val="00F20D71"/>
    <w:rsid w:val="00F20F0D"/>
    <w:rsid w:val="00F21182"/>
    <w:rsid w:val="00F22EAC"/>
    <w:rsid w:val="00F3021C"/>
    <w:rsid w:val="00F305E5"/>
    <w:rsid w:val="00F3105D"/>
    <w:rsid w:val="00F31ECB"/>
    <w:rsid w:val="00F379E3"/>
    <w:rsid w:val="00F37E2B"/>
    <w:rsid w:val="00F4121D"/>
    <w:rsid w:val="00F41EDE"/>
    <w:rsid w:val="00F435EE"/>
    <w:rsid w:val="00F537AB"/>
    <w:rsid w:val="00F554A5"/>
    <w:rsid w:val="00F568DD"/>
    <w:rsid w:val="00F572A8"/>
    <w:rsid w:val="00F6221B"/>
    <w:rsid w:val="00F6564B"/>
    <w:rsid w:val="00F6706B"/>
    <w:rsid w:val="00F6760F"/>
    <w:rsid w:val="00F70FB6"/>
    <w:rsid w:val="00F73388"/>
    <w:rsid w:val="00F746E5"/>
    <w:rsid w:val="00F769B6"/>
    <w:rsid w:val="00F8352B"/>
    <w:rsid w:val="00F83A6A"/>
    <w:rsid w:val="00F8641F"/>
    <w:rsid w:val="00F87745"/>
    <w:rsid w:val="00F87A0E"/>
    <w:rsid w:val="00F95BE9"/>
    <w:rsid w:val="00F97AF5"/>
    <w:rsid w:val="00F97ECE"/>
    <w:rsid w:val="00FA0742"/>
    <w:rsid w:val="00FA13FF"/>
    <w:rsid w:val="00FA2E24"/>
    <w:rsid w:val="00FB0965"/>
    <w:rsid w:val="00FB0AA3"/>
    <w:rsid w:val="00FB2B3F"/>
    <w:rsid w:val="00FB35DF"/>
    <w:rsid w:val="00FB3E7C"/>
    <w:rsid w:val="00FB4B37"/>
    <w:rsid w:val="00FB6E43"/>
    <w:rsid w:val="00FB7296"/>
    <w:rsid w:val="00FC3219"/>
    <w:rsid w:val="00FC3F67"/>
    <w:rsid w:val="00FC5789"/>
    <w:rsid w:val="00FC674F"/>
    <w:rsid w:val="00FC6E6C"/>
    <w:rsid w:val="00FC77D8"/>
    <w:rsid w:val="00FD138C"/>
    <w:rsid w:val="00FD22DE"/>
    <w:rsid w:val="00FD3A31"/>
    <w:rsid w:val="00FD6C2F"/>
    <w:rsid w:val="00FE1882"/>
    <w:rsid w:val="00FE3ADB"/>
    <w:rsid w:val="00FE4B62"/>
    <w:rsid w:val="00FE54B4"/>
    <w:rsid w:val="00FE63CB"/>
    <w:rsid w:val="00FF0DA7"/>
    <w:rsid w:val="00FF3B3D"/>
    <w:rsid w:val="00FF4A4F"/>
    <w:rsid w:val="00FF54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787A36"/>
  <w15:docId w15:val="{9031881A-76E9-6343-A8B4-DEF68F88A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6961"/>
    <w:pPr>
      <w:autoSpaceDE w:val="0"/>
      <w:autoSpaceDN w:val="0"/>
    </w:pPr>
  </w:style>
  <w:style w:type="paragraph" w:styleId="Heading1">
    <w:name w:val="heading 1"/>
    <w:basedOn w:val="Normal"/>
    <w:next w:val="Normal"/>
    <w:link w:val="Heading1Char"/>
    <w:uiPriority w:val="9"/>
    <w:qFormat/>
    <w:rsid w:val="009B49F8"/>
    <w:pPr>
      <w:keepNext/>
      <w:keepLines/>
      <w:numPr>
        <w:numId w:val="1"/>
      </w:numPr>
      <w:spacing w:before="240" w:after="240"/>
      <w:outlineLvl w:val="0"/>
    </w:pPr>
    <w:rPr>
      <w:rFonts w:asciiTheme="majorHAnsi" w:eastAsiaTheme="majorEastAsia" w:hAnsiTheme="majorHAnsi" w:cstheme="majorBidi"/>
      <w:b/>
      <w:color w:val="0F4761" w:themeColor="accent1" w:themeShade="BF"/>
      <w:sz w:val="32"/>
      <w:szCs w:val="32"/>
    </w:rPr>
  </w:style>
  <w:style w:type="paragraph" w:styleId="Heading2">
    <w:name w:val="heading 2"/>
    <w:basedOn w:val="Normal"/>
    <w:next w:val="Normal"/>
    <w:link w:val="Heading2Char"/>
    <w:uiPriority w:val="9"/>
    <w:unhideWhenUsed/>
    <w:qFormat/>
    <w:rsid w:val="009B49F8"/>
    <w:pPr>
      <w:keepNext/>
      <w:keepLines/>
      <w:numPr>
        <w:ilvl w:val="1"/>
        <w:numId w:val="1"/>
      </w:numPr>
      <w:spacing w:before="40" w:after="80"/>
      <w:outlineLvl w:val="1"/>
    </w:pPr>
    <w:rPr>
      <w:rFonts w:asciiTheme="majorHAnsi" w:eastAsiaTheme="majorEastAsia" w:hAnsiTheme="majorHAnsi" w:cstheme="majorBidi"/>
      <w:color w:val="0F4761" w:themeColor="accent1" w:themeShade="BF"/>
      <w:sz w:val="28"/>
      <w:szCs w:val="26"/>
    </w:rPr>
  </w:style>
  <w:style w:type="paragraph" w:styleId="Heading3">
    <w:name w:val="heading 3"/>
    <w:basedOn w:val="Normal"/>
    <w:next w:val="Normal"/>
    <w:link w:val="Heading3Char"/>
    <w:uiPriority w:val="9"/>
    <w:unhideWhenUsed/>
    <w:qFormat/>
    <w:rsid w:val="009B49F8"/>
    <w:pPr>
      <w:keepNext/>
      <w:keepLines/>
      <w:numPr>
        <w:ilvl w:val="2"/>
        <w:numId w:val="1"/>
      </w:numPr>
      <w:spacing w:before="40" w:after="80"/>
      <w:outlineLvl w:val="2"/>
    </w:pPr>
    <w:rPr>
      <w:rFonts w:asciiTheme="majorHAnsi" w:eastAsiaTheme="majorEastAsia" w:hAnsiTheme="majorHAnsi" w:cstheme="majorBidi"/>
      <w:color w:val="0A2F40" w:themeColor="accent1" w:themeShade="7F"/>
      <w:sz w:val="26"/>
    </w:rPr>
  </w:style>
  <w:style w:type="paragraph" w:styleId="Heading4">
    <w:name w:val="heading 4"/>
    <w:basedOn w:val="Normal"/>
    <w:next w:val="Normal"/>
    <w:link w:val="Heading4Char"/>
    <w:uiPriority w:val="9"/>
    <w:unhideWhenUsed/>
    <w:qFormat/>
    <w:rsid w:val="009B49F8"/>
    <w:pPr>
      <w:keepNext/>
      <w:keepLines/>
      <w:numPr>
        <w:ilvl w:val="3"/>
        <w:numId w:val="2"/>
      </w:numPr>
      <w:spacing w:before="40"/>
      <w:ind w:left="864" w:hanging="864"/>
      <w:outlineLvl w:val="3"/>
    </w:pPr>
    <w:rPr>
      <w:rFonts w:asciiTheme="majorHAnsi" w:eastAsiaTheme="majorEastAsia" w:hAnsiTheme="majorHAnsi" w:cstheme="majorBidi"/>
      <w:i/>
      <w:iCs/>
      <w:color w:val="0F4761" w:themeColor="accent1" w:themeShade="BF"/>
    </w:rPr>
  </w:style>
  <w:style w:type="paragraph" w:styleId="Heading5">
    <w:name w:val="heading 5"/>
    <w:basedOn w:val="Normal"/>
    <w:next w:val="Normal"/>
    <w:link w:val="Heading5Char"/>
    <w:uiPriority w:val="9"/>
    <w:unhideWhenUsed/>
    <w:qFormat/>
    <w:rsid w:val="00E9696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9696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9696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9696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9696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96961"/>
    <w:pPr>
      <w:spacing w:after="80"/>
      <w:contextualSpacing/>
    </w:pPr>
    <w:rPr>
      <w:rFonts w:asciiTheme="majorHAnsi" w:eastAsiaTheme="majorEastAsia" w:hAnsiTheme="majorHAnsi" w:cstheme="majorBidi"/>
      <w:spacing w:val="-10"/>
      <w:kern w:val="28"/>
      <w:sz w:val="56"/>
      <w:szCs w:val="56"/>
    </w:rPr>
  </w:style>
  <w:style w:type="paragraph" w:customStyle="1" w:styleId="RBReportL1">
    <w:name w:val="RB_Report_L1"/>
    <w:basedOn w:val="Heading1"/>
    <w:next w:val="Normal"/>
    <w:qFormat/>
    <w:rsid w:val="001C65FB"/>
    <w:pPr>
      <w:spacing w:before="0" w:after="120"/>
    </w:pPr>
    <w:rPr>
      <w:rFonts w:ascii="Arial" w:hAnsi="Arial" w:cs="Arial"/>
      <w:b w:val="0"/>
      <w:bCs/>
      <w:color w:val="000000" w:themeColor="text1"/>
      <w:sz w:val="28"/>
      <w:szCs w:val="28"/>
    </w:rPr>
  </w:style>
  <w:style w:type="character" w:customStyle="1" w:styleId="Heading1Char">
    <w:name w:val="Heading 1 Char"/>
    <w:basedOn w:val="DefaultParagraphFont"/>
    <w:link w:val="Heading1"/>
    <w:uiPriority w:val="9"/>
    <w:rsid w:val="009B49F8"/>
    <w:rPr>
      <w:rFonts w:asciiTheme="majorHAnsi" w:eastAsiaTheme="majorEastAsia" w:hAnsiTheme="majorHAnsi" w:cstheme="majorBidi"/>
      <w:b/>
      <w:color w:val="0F4761" w:themeColor="accent1" w:themeShade="BF"/>
      <w:sz w:val="32"/>
      <w:szCs w:val="32"/>
    </w:rPr>
  </w:style>
  <w:style w:type="paragraph" w:customStyle="1" w:styleId="RBReportNormal">
    <w:name w:val="RB_Report_Normal"/>
    <w:basedOn w:val="Normal"/>
    <w:qFormat/>
    <w:rsid w:val="001C65FB"/>
    <w:pPr>
      <w:spacing w:line="288" w:lineRule="auto"/>
    </w:pPr>
    <w:rPr>
      <w:rFonts w:eastAsia="Times New Roman" w:cs="Arial"/>
      <w:bCs/>
      <w:szCs w:val="28"/>
    </w:rPr>
  </w:style>
  <w:style w:type="paragraph" w:customStyle="1" w:styleId="RBReportL2">
    <w:name w:val="RB_Report_L2"/>
    <w:basedOn w:val="Normal"/>
    <w:qFormat/>
    <w:rsid w:val="001C65FB"/>
    <w:pPr>
      <w:spacing w:line="288" w:lineRule="auto"/>
      <w:ind w:left="720"/>
    </w:pPr>
    <w:rPr>
      <w:rFonts w:eastAsia="Times New Roman" w:cs="Arial"/>
      <w:bCs/>
      <w:szCs w:val="28"/>
    </w:rPr>
  </w:style>
  <w:style w:type="character" w:styleId="Hyperlink">
    <w:name w:val="Hyperlink"/>
    <w:aliases w:val="RB"/>
    <w:basedOn w:val="DefaultParagraphFont"/>
    <w:uiPriority w:val="99"/>
    <w:unhideWhenUsed/>
    <w:rsid w:val="001C65FB"/>
    <w:rPr>
      <w:rFonts w:ascii="Arial" w:hAnsi="Arial"/>
      <w:b w:val="0"/>
      <w:color w:val="467886" w:themeColor="hyperlink"/>
      <w:sz w:val="22"/>
      <w:u w:val="none"/>
    </w:rPr>
  </w:style>
  <w:style w:type="paragraph" w:styleId="TOC1">
    <w:name w:val="toc 1"/>
    <w:basedOn w:val="Normal"/>
    <w:next w:val="Normal"/>
    <w:autoRedefine/>
    <w:uiPriority w:val="39"/>
    <w:unhideWhenUsed/>
    <w:rsid w:val="006F6C28"/>
    <w:pPr>
      <w:spacing w:before="240" w:after="120"/>
    </w:pPr>
    <w:rPr>
      <w:rFonts w:cstheme="minorHAnsi"/>
      <w:b/>
      <w:bCs/>
      <w:iCs/>
    </w:rPr>
  </w:style>
  <w:style w:type="paragraph" w:styleId="TOC2">
    <w:name w:val="toc 2"/>
    <w:basedOn w:val="Normal"/>
    <w:next w:val="Normal"/>
    <w:autoRedefine/>
    <w:uiPriority w:val="39"/>
    <w:unhideWhenUsed/>
    <w:rsid w:val="006F6C28"/>
    <w:pPr>
      <w:spacing w:before="240" w:after="120"/>
      <w:ind w:left="240"/>
    </w:pPr>
    <w:rPr>
      <w:rFonts w:cstheme="minorHAnsi"/>
      <w:b/>
      <w:bCs/>
    </w:rPr>
  </w:style>
  <w:style w:type="paragraph" w:styleId="TOC3">
    <w:name w:val="toc 3"/>
    <w:basedOn w:val="Normal"/>
    <w:next w:val="Normal"/>
    <w:autoRedefine/>
    <w:uiPriority w:val="39"/>
    <w:semiHidden/>
    <w:unhideWhenUsed/>
    <w:rsid w:val="00A25C68"/>
    <w:pPr>
      <w:spacing w:before="120" w:after="120"/>
      <w:ind w:left="480"/>
    </w:pPr>
    <w:rPr>
      <w:rFonts w:eastAsia="Times New Roman" w:cstheme="minorHAnsi"/>
      <w:sz w:val="20"/>
      <w:szCs w:val="20"/>
    </w:rPr>
  </w:style>
  <w:style w:type="paragraph" w:styleId="TOC4">
    <w:name w:val="toc 4"/>
    <w:basedOn w:val="Normal"/>
    <w:next w:val="Normal"/>
    <w:autoRedefine/>
    <w:uiPriority w:val="39"/>
    <w:semiHidden/>
    <w:unhideWhenUsed/>
    <w:rsid w:val="00A25C68"/>
    <w:pPr>
      <w:ind w:left="720"/>
    </w:pPr>
    <w:rPr>
      <w:rFonts w:eastAsia="Times New Roman" w:cstheme="minorHAnsi"/>
      <w:sz w:val="20"/>
      <w:szCs w:val="20"/>
    </w:rPr>
  </w:style>
  <w:style w:type="character" w:customStyle="1" w:styleId="Heading2Char">
    <w:name w:val="Heading 2 Char"/>
    <w:basedOn w:val="DefaultParagraphFont"/>
    <w:link w:val="Heading2"/>
    <w:uiPriority w:val="9"/>
    <w:rsid w:val="009B49F8"/>
    <w:rPr>
      <w:rFonts w:asciiTheme="majorHAnsi" w:eastAsiaTheme="majorEastAsia" w:hAnsiTheme="majorHAnsi" w:cstheme="majorBidi"/>
      <w:color w:val="0F4761" w:themeColor="accent1" w:themeShade="BF"/>
      <w:sz w:val="28"/>
      <w:szCs w:val="26"/>
    </w:rPr>
  </w:style>
  <w:style w:type="character" w:customStyle="1" w:styleId="Heading3Char">
    <w:name w:val="Heading 3 Char"/>
    <w:basedOn w:val="DefaultParagraphFont"/>
    <w:link w:val="Heading3"/>
    <w:uiPriority w:val="9"/>
    <w:rsid w:val="009B49F8"/>
    <w:rPr>
      <w:rFonts w:asciiTheme="majorHAnsi" w:eastAsiaTheme="majorEastAsia" w:hAnsiTheme="majorHAnsi" w:cstheme="majorBidi"/>
      <w:color w:val="0A2F40" w:themeColor="accent1" w:themeShade="7F"/>
      <w:sz w:val="26"/>
    </w:rPr>
  </w:style>
  <w:style w:type="character" w:customStyle="1" w:styleId="Heading4Char">
    <w:name w:val="Heading 4 Char"/>
    <w:basedOn w:val="DefaultParagraphFont"/>
    <w:link w:val="Heading4"/>
    <w:uiPriority w:val="9"/>
    <w:rsid w:val="009B49F8"/>
    <w:rPr>
      <w:rFonts w:asciiTheme="majorHAnsi" w:eastAsiaTheme="majorEastAsia" w:hAnsiTheme="majorHAnsi" w:cstheme="majorBidi"/>
      <w:i/>
      <w:iCs/>
      <w:color w:val="0F4761" w:themeColor="accent1" w:themeShade="BF"/>
    </w:rPr>
  </w:style>
  <w:style w:type="character" w:customStyle="1" w:styleId="Heading5Char">
    <w:name w:val="Heading 5 Char"/>
    <w:basedOn w:val="DefaultParagraphFont"/>
    <w:link w:val="Heading5"/>
    <w:uiPriority w:val="9"/>
    <w:semiHidden/>
    <w:rsid w:val="00E9696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969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969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69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6961"/>
    <w:rPr>
      <w:rFonts w:eastAsiaTheme="majorEastAsia" w:cstheme="majorBidi"/>
      <w:color w:val="272727" w:themeColor="text1" w:themeTint="D8"/>
    </w:rPr>
  </w:style>
  <w:style w:type="character" w:customStyle="1" w:styleId="TitleChar">
    <w:name w:val="Title Char"/>
    <w:basedOn w:val="DefaultParagraphFont"/>
    <w:link w:val="Title"/>
    <w:uiPriority w:val="10"/>
    <w:rsid w:val="00E969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spacing w:after="160"/>
    </w:pPr>
    <w:rPr>
      <w:color w:val="595959"/>
      <w:sz w:val="28"/>
      <w:szCs w:val="28"/>
    </w:rPr>
  </w:style>
  <w:style w:type="character" w:customStyle="1" w:styleId="SubtitleChar">
    <w:name w:val="Subtitle Char"/>
    <w:basedOn w:val="DefaultParagraphFont"/>
    <w:link w:val="Subtitle"/>
    <w:uiPriority w:val="11"/>
    <w:rsid w:val="00E969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696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96961"/>
    <w:rPr>
      <w:i/>
      <w:iCs/>
      <w:color w:val="404040" w:themeColor="text1" w:themeTint="BF"/>
    </w:rPr>
  </w:style>
  <w:style w:type="paragraph" w:styleId="ListParagraph">
    <w:name w:val="List Paragraph"/>
    <w:aliases w:val="Unordered List,List Paragraph 2,Dot pt,F5 List Paragraph,List Paragraph1,No Spacing1,List Paragraph Char Char Char,Indicator Text,Numbered Para 1,List Paragraph12,Bullet Points,MAIN CONTENT,Heading 2_sj"/>
    <w:basedOn w:val="Normal"/>
    <w:link w:val="ListParagraphChar"/>
    <w:uiPriority w:val="34"/>
    <w:qFormat/>
    <w:rsid w:val="00E96961"/>
    <w:pPr>
      <w:ind w:left="720"/>
      <w:contextualSpacing/>
    </w:pPr>
  </w:style>
  <w:style w:type="character" w:styleId="IntenseEmphasis">
    <w:name w:val="Intense Emphasis"/>
    <w:basedOn w:val="DefaultParagraphFont"/>
    <w:uiPriority w:val="21"/>
    <w:qFormat/>
    <w:rsid w:val="00E96961"/>
    <w:rPr>
      <w:i/>
      <w:iCs/>
      <w:color w:val="0F4761" w:themeColor="accent1" w:themeShade="BF"/>
    </w:rPr>
  </w:style>
  <w:style w:type="paragraph" w:styleId="IntenseQuote">
    <w:name w:val="Intense Quote"/>
    <w:basedOn w:val="Normal"/>
    <w:next w:val="Normal"/>
    <w:link w:val="IntenseQuoteChar"/>
    <w:uiPriority w:val="30"/>
    <w:qFormat/>
    <w:rsid w:val="00E969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96961"/>
    <w:rPr>
      <w:i/>
      <w:iCs/>
      <w:color w:val="0F4761" w:themeColor="accent1" w:themeShade="BF"/>
    </w:rPr>
  </w:style>
  <w:style w:type="character" w:styleId="IntenseReference">
    <w:name w:val="Intense Reference"/>
    <w:basedOn w:val="DefaultParagraphFont"/>
    <w:uiPriority w:val="32"/>
    <w:qFormat/>
    <w:rsid w:val="00E96961"/>
    <w:rPr>
      <w:b/>
      <w:bCs/>
      <w:smallCaps/>
      <w:color w:val="0F4761" w:themeColor="accent1" w:themeShade="BF"/>
      <w:spacing w:val="5"/>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rsid w:val="00E96961"/>
  </w:style>
  <w:style w:type="paragraph" w:customStyle="1" w:styleId="letteredbullets">
    <w:name w:val="lettered bullets"/>
    <w:basedOn w:val="Normal"/>
    <w:uiPriority w:val="34"/>
    <w:qFormat/>
    <w:rsid w:val="00E96961"/>
    <w:pPr>
      <w:widowControl/>
      <w:numPr>
        <w:numId w:val="3"/>
      </w:numPr>
      <w:autoSpaceDE/>
      <w:autoSpaceDN/>
      <w:spacing w:after="240" w:line="264" w:lineRule="auto"/>
    </w:pPr>
    <w:rPr>
      <w:rFonts w:ascii="Roboto" w:eastAsia="Times New Roman" w:hAnsi="Roboto" w:cs="Times New Roman"/>
      <w:sz w:val="20"/>
      <w:szCs w:val="20"/>
    </w:rPr>
  </w:style>
  <w:style w:type="paragraph" w:styleId="BodyText">
    <w:name w:val="Body Text"/>
    <w:basedOn w:val="Normal"/>
    <w:link w:val="BodyTextChar"/>
    <w:uiPriority w:val="1"/>
    <w:qFormat/>
    <w:rsid w:val="0034104D"/>
    <w:rPr>
      <w:rFonts w:ascii="Segoe UI Semibold" w:eastAsia="Segoe UI Semibold" w:hAnsi="Segoe UI Semibold" w:cs="Segoe UI Semibold"/>
      <w:sz w:val="36"/>
      <w:szCs w:val="36"/>
    </w:rPr>
  </w:style>
  <w:style w:type="character" w:customStyle="1" w:styleId="BodyTextChar">
    <w:name w:val="Body Text Char"/>
    <w:basedOn w:val="DefaultParagraphFont"/>
    <w:link w:val="BodyText"/>
    <w:uiPriority w:val="1"/>
    <w:rsid w:val="0034104D"/>
    <w:rPr>
      <w:rFonts w:ascii="Segoe UI Semibold" w:eastAsia="Segoe UI Semibold" w:hAnsi="Segoe UI Semibold" w:cs="Segoe UI Semibold"/>
      <w:kern w:val="0"/>
      <w:sz w:val="36"/>
      <w:szCs w:val="36"/>
    </w:rPr>
  </w:style>
  <w:style w:type="paragraph" w:customStyle="1" w:styleId="TableParagraph">
    <w:name w:val="Table Paragraph"/>
    <w:basedOn w:val="Normal"/>
    <w:uiPriority w:val="1"/>
    <w:qFormat/>
    <w:rsid w:val="008B6379"/>
    <w:rPr>
      <w:rFonts w:ascii="Segoe UI" w:eastAsia="Segoe UI" w:hAnsi="Segoe UI" w:cs="Segoe UI"/>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left w:w="0" w:type="dxa"/>
        <w:right w:w="0" w:type="dxa"/>
      </w:tblCellMar>
    </w:tblPr>
  </w:style>
  <w:style w:type="table" w:customStyle="1" w:styleId="a8">
    <w:basedOn w:val="TableNormal"/>
    <w:tblPr>
      <w:tblStyleRowBandSize w:val="1"/>
      <w:tblStyleColBandSize w:val="1"/>
      <w:tblCellMar>
        <w:left w:w="0" w:type="dxa"/>
        <w:right w:w="0" w:type="dxa"/>
      </w:tblCellMar>
    </w:tblPr>
  </w:style>
  <w:style w:type="table" w:customStyle="1" w:styleId="a9">
    <w:basedOn w:val="TableNormal"/>
    <w:tblPr>
      <w:tblStyleRowBandSize w:val="1"/>
      <w:tblStyleColBandSize w:val="1"/>
      <w:tblCellMar>
        <w:left w:w="0" w:type="dxa"/>
        <w:right w:w="0" w:type="dxa"/>
      </w:tblCellMar>
    </w:tblPr>
  </w:style>
  <w:style w:type="table" w:customStyle="1" w:styleId="aa">
    <w:basedOn w:val="TableNormal"/>
    <w:tblPr>
      <w:tblStyleRowBandSize w:val="1"/>
      <w:tblStyleColBandSize w:val="1"/>
      <w:tblCellMar>
        <w:left w:w="0" w:type="dxa"/>
        <w:right w:w="0" w:type="dxa"/>
      </w:tblCellMar>
    </w:tblPr>
  </w:style>
  <w:style w:type="table" w:customStyle="1" w:styleId="ab">
    <w:basedOn w:val="TableNormal"/>
    <w:tblPr>
      <w:tblStyleRowBandSize w:val="1"/>
      <w:tblStyleColBandSize w:val="1"/>
      <w:tblCellMar>
        <w:left w:w="0" w:type="dxa"/>
        <w:right w:w="0" w:type="dxa"/>
      </w:tblCellMar>
    </w:tbl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897C05"/>
    <w:rPr>
      <w:b/>
      <w:bCs/>
    </w:rPr>
  </w:style>
  <w:style w:type="character" w:customStyle="1" w:styleId="CommentSubjectChar">
    <w:name w:val="Comment Subject Char"/>
    <w:basedOn w:val="CommentTextChar"/>
    <w:link w:val="CommentSubject"/>
    <w:uiPriority w:val="99"/>
    <w:semiHidden/>
    <w:rsid w:val="00897C05"/>
    <w:rPr>
      <w:b/>
      <w:bCs/>
      <w:sz w:val="20"/>
      <w:szCs w:val="20"/>
    </w:rPr>
  </w:style>
  <w:style w:type="paragraph" w:styleId="Revision">
    <w:name w:val="Revision"/>
    <w:hidden/>
    <w:uiPriority w:val="99"/>
    <w:semiHidden/>
    <w:rsid w:val="006203DD"/>
    <w:pPr>
      <w:widowControl/>
    </w:pPr>
  </w:style>
  <w:style w:type="character" w:customStyle="1" w:styleId="UnresolvedMention1">
    <w:name w:val="Unresolved Mention1"/>
    <w:basedOn w:val="DefaultParagraphFont"/>
    <w:uiPriority w:val="99"/>
    <w:semiHidden/>
    <w:unhideWhenUsed/>
    <w:rsid w:val="00F077C7"/>
    <w:rPr>
      <w:color w:val="605E5C"/>
      <w:shd w:val="clear" w:color="auto" w:fill="E1DFDD"/>
    </w:rPr>
  </w:style>
  <w:style w:type="paragraph" w:styleId="Footer">
    <w:name w:val="footer"/>
    <w:basedOn w:val="Normal"/>
    <w:link w:val="FooterChar"/>
    <w:uiPriority w:val="99"/>
    <w:unhideWhenUsed/>
    <w:rsid w:val="001C15E1"/>
    <w:pPr>
      <w:tabs>
        <w:tab w:val="center" w:pos="4680"/>
        <w:tab w:val="right" w:pos="9360"/>
      </w:tabs>
    </w:pPr>
  </w:style>
  <w:style w:type="character" w:customStyle="1" w:styleId="FooterChar">
    <w:name w:val="Footer Char"/>
    <w:basedOn w:val="DefaultParagraphFont"/>
    <w:link w:val="Footer"/>
    <w:uiPriority w:val="99"/>
    <w:rsid w:val="001C15E1"/>
  </w:style>
  <w:style w:type="character" w:styleId="PageNumber">
    <w:name w:val="page number"/>
    <w:basedOn w:val="DefaultParagraphFont"/>
    <w:uiPriority w:val="99"/>
    <w:semiHidden/>
    <w:unhideWhenUsed/>
    <w:rsid w:val="001C15E1"/>
  </w:style>
  <w:style w:type="paragraph" w:customStyle="1" w:styleId="Default">
    <w:name w:val="Default"/>
    <w:rsid w:val="008800D8"/>
    <w:pPr>
      <w:widowControl/>
      <w:autoSpaceDE w:val="0"/>
      <w:autoSpaceDN w:val="0"/>
      <w:adjustRightInd w:val="0"/>
    </w:pPr>
    <w:rPr>
      <w:color w:val="000000"/>
      <w:sz w:val="24"/>
      <w:szCs w:val="24"/>
      <w:lang w:val="en-US"/>
    </w:rPr>
  </w:style>
  <w:style w:type="paragraph" w:styleId="Header">
    <w:name w:val="header"/>
    <w:basedOn w:val="Normal"/>
    <w:link w:val="HeaderChar"/>
    <w:uiPriority w:val="99"/>
    <w:unhideWhenUsed/>
    <w:rsid w:val="00711815"/>
    <w:pPr>
      <w:tabs>
        <w:tab w:val="center" w:pos="4680"/>
        <w:tab w:val="right" w:pos="9360"/>
      </w:tabs>
    </w:pPr>
  </w:style>
  <w:style w:type="character" w:customStyle="1" w:styleId="HeaderChar">
    <w:name w:val="Header Char"/>
    <w:basedOn w:val="DefaultParagraphFont"/>
    <w:link w:val="Header"/>
    <w:uiPriority w:val="99"/>
    <w:rsid w:val="00711815"/>
  </w:style>
  <w:style w:type="paragraph" w:styleId="BalloonText">
    <w:name w:val="Balloon Text"/>
    <w:basedOn w:val="Normal"/>
    <w:link w:val="BalloonTextChar"/>
    <w:uiPriority w:val="99"/>
    <w:semiHidden/>
    <w:unhideWhenUsed/>
    <w:rsid w:val="00EF06F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06F7"/>
    <w:rPr>
      <w:rFonts w:ascii="Segoe UI" w:hAnsi="Segoe UI" w:cs="Segoe UI"/>
      <w:sz w:val="18"/>
      <w:szCs w:val="18"/>
    </w:rPr>
  </w:style>
  <w:style w:type="table" w:styleId="TableGrid">
    <w:name w:val="Table Grid"/>
    <w:basedOn w:val="TableNormal"/>
    <w:uiPriority w:val="39"/>
    <w:rsid w:val="005267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1A5068"/>
    <w:rPr>
      <w:color w:val="96607D" w:themeColor="followedHyperlink"/>
      <w:u w:val="single"/>
    </w:rPr>
  </w:style>
  <w:style w:type="character" w:styleId="Strong">
    <w:name w:val="Strong"/>
    <w:basedOn w:val="DefaultParagraphFont"/>
    <w:uiPriority w:val="22"/>
    <w:qFormat/>
    <w:rsid w:val="00645C64"/>
    <w:rPr>
      <w:b/>
      <w:bCs/>
    </w:rPr>
  </w:style>
  <w:style w:type="character" w:customStyle="1" w:styleId="apple-converted-space">
    <w:name w:val="apple-converted-space"/>
    <w:basedOn w:val="DefaultParagraphFont"/>
    <w:rsid w:val="009F4F84"/>
  </w:style>
  <w:style w:type="character" w:styleId="Emphasis">
    <w:name w:val="Emphasis"/>
    <w:basedOn w:val="DefaultParagraphFont"/>
    <w:uiPriority w:val="20"/>
    <w:qFormat/>
    <w:rsid w:val="000B7780"/>
    <w:rPr>
      <w:i/>
      <w:iCs/>
    </w:rPr>
  </w:style>
  <w:style w:type="paragraph" w:styleId="NormalWeb">
    <w:name w:val="Normal (Web)"/>
    <w:basedOn w:val="Normal"/>
    <w:uiPriority w:val="99"/>
    <w:unhideWhenUsed/>
    <w:rsid w:val="001B3DD9"/>
    <w:pPr>
      <w:widowControl/>
      <w:autoSpaceDE/>
      <w:autoSpaceDN/>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883726">
      <w:bodyDiv w:val="1"/>
      <w:marLeft w:val="0"/>
      <w:marRight w:val="0"/>
      <w:marTop w:val="0"/>
      <w:marBottom w:val="0"/>
      <w:divBdr>
        <w:top w:val="none" w:sz="0" w:space="0" w:color="auto"/>
        <w:left w:val="none" w:sz="0" w:space="0" w:color="auto"/>
        <w:bottom w:val="none" w:sz="0" w:space="0" w:color="auto"/>
        <w:right w:val="none" w:sz="0" w:space="0" w:color="auto"/>
      </w:divBdr>
    </w:div>
    <w:div w:id="5614042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image" Target="media/image2.png"/><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microsoft.com/office/2018/08/relationships/commentsExtensible" Target="commentsExtensible.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16/09/relationships/commentsIds" Target="commentsIds.xml"/><Relationship Id="rId24" Type="http://schemas.openxmlformats.org/officeDocument/2006/relationships/customXml" Target="../customXml/item5.xml"/><Relationship Id="rId5" Type="http://schemas.openxmlformats.org/officeDocument/2006/relationships/settings" Target="settings.xml"/><Relationship Id="rId15" Type="http://schemas.openxmlformats.org/officeDocument/2006/relationships/image" Target="media/image1.png"/><Relationship Id="rId23" Type="http://schemas.openxmlformats.org/officeDocument/2006/relationships/customXml" Target="../customXml/item4.xml"/><Relationship Id="rId10" Type="http://schemas.microsoft.com/office/2011/relationships/commentsExtended" Target="commentsExtended.xm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comments" Target="comments.xml"/><Relationship Id="rId14" Type="http://schemas.openxmlformats.org/officeDocument/2006/relationships/footer" Target="footer2.xml"/><Relationship Id="rId22" Type="http://schemas.openxmlformats.org/officeDocument/2006/relationships/customXml" Target="../customXml/item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4RUF02nr37SQ0hZIRAx30nctSLw==">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</go:docsCustomData>
</go:gDocsCustomXmlDataStorage>
</file>

<file path=customXml/item3.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FunctionalArea xmlns="d9cf0e28-81d2-4dc7-8b10-820d80ed680d">Programme and Project</FunctionalArea>
    <FileClassificationMode xmlns="d9cf0e28-81d2-4dc7-8b10-820d80ed680d">Public</FileClassificationMode>
    <EventDate xmlns="d9cf0e28-81d2-4dc7-8b10-820d80ed680d" xsi:nil="true"/>
    <DocCoverageStartDate xmlns="d9cf0e28-81d2-4dc7-8b10-820d80ed680d">2026-09-30T00:00:00+00:00</DocCoverageStartDate>
    <ProjectNumber xmlns="d9cf0e28-81d2-4dc7-8b10-820d80ed680d">01005131</ProjectNumber>
    <FocusArea xmlns="d9cf0e28-81d2-4dc7-8b10-820d80ed680d">Environment and Energy</FocusArea>
    <OperatingUnit xmlns="d9cf0e28-81d2-4dc7-8b10-820d80ed680d">UNDP-GHA</OperatingUnit>
    <DocumentType xmlns="d9cf0e28-81d2-4dc7-8b10-820d80ed680d">Project Document (Prodoc)</DocumentType>
    <ProjectDocumentTypes xmlns="d9cf0e28-81d2-4dc7-8b10-820d80ed680d" xsi:nil="true"/>
    <OutputNumber xmlns="d9cf0e28-81d2-4dc7-8b10-820d80ed680d" xsi:nil="true"/>
    <DocumentCategory xmlns="d9cf0e28-81d2-4dc7-8b10-820d80ed680d">Project</DocumentCategory>
    <AuthorName xmlns="d9cf0e28-81d2-4dc7-8b10-820d80ed680d">UNDP</AuthorName>
    <FileNameDescription xmlns="d9cf0e28-81d2-4dc7-8b10-820d80ed680d">Project Document </FileNameDescription>
    <Language xmlns="d9cf0e28-81d2-4dc7-8b10-820d80ed680d">English</Language>
    <OfficeCountry xmlns="d9cf0e28-81d2-4dc7-8b10-820d80ed680d">B0336 - Ghana - Accra</OfficeCountry>
    <DocumentStatus xmlns="d9cf0e28-81d2-4dc7-8b10-820d80ed680d">Reviewed</DocumentStatus>
    <DocCoverageEndDate xmlns="d9cf0e28-81d2-4dc7-8b10-820d80ed680d">2028-12-31T05:00:00+00:00</DocCoverageEndDate>
    <lcf76f155ced4ddcb4097134ff3c332f xmlns="d9cf0e28-81d2-4dc7-8b10-820d80ed680d">
      <Terms xmlns="http://schemas.microsoft.com/office/infopath/2007/PartnerControls"/>
    </lcf76f155ced4ddcb4097134ff3c332f>
    <TaxCatchAll xmlns="e91d5986-7c29-4ed1-8a54-b8fb378ed474" xsi:nil="true"/>
  </documentManagement>
</p:properties>
</file>

<file path=customXml/itemProps1.xml><?xml version="1.0" encoding="utf-8"?>
<ds:datastoreItem xmlns:ds="http://schemas.openxmlformats.org/officeDocument/2006/customXml" ds:itemID="{D7CBD1A7-573E-4D5C-8E2D-A9224B30C804}">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6D763F96-24AD-4FED-AC8B-332BFDA06692}"/>
</file>

<file path=customXml/itemProps4.xml><?xml version="1.0" encoding="utf-8"?>
<ds:datastoreItem xmlns:ds="http://schemas.openxmlformats.org/officeDocument/2006/customXml" ds:itemID="{2EE95C00-E897-4659-B24F-7C583DE75134}"/>
</file>

<file path=customXml/itemProps5.xml><?xml version="1.0" encoding="utf-8"?>
<ds:datastoreItem xmlns:ds="http://schemas.openxmlformats.org/officeDocument/2006/customXml" ds:itemID="{714763F4-A37A-480C-A005-D1DB2E079443}"/>
</file>

<file path=docProps/app.xml><?xml version="1.0" encoding="utf-8"?>
<Properties xmlns="http://schemas.openxmlformats.org/officeDocument/2006/extended-properties" xmlns:vt="http://schemas.openxmlformats.org/officeDocument/2006/docPropsVTypes">
  <Template>Normal</Template>
  <TotalTime>121</TotalTime>
  <Pages>33</Pages>
  <Words>12852</Words>
  <Characters>73261</Characters>
  <Application>Microsoft Office Word</Application>
  <DocSecurity>0</DocSecurity>
  <Lines>610</Lines>
  <Paragraphs>171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Document </dc:title>
  <dc:creator>Robin Breen</dc:creator>
  <cp:lastModifiedBy>Catherine Adodoadji-Dogbe</cp:lastModifiedBy>
  <cp:revision>43</cp:revision>
  <dcterms:created xsi:type="dcterms:W3CDTF">2026-02-24T08:48:00Z</dcterms:created>
  <dcterms:modified xsi:type="dcterms:W3CDTF">2026-04-24T12:58:00Z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9f353101bb8e6752ce17065c7c46adea290a7417e58e5f1eb0d6ba5b5b984570</vt:lpwstr>
  </property>
  <property fmtid="{D5CDD505-2E9C-101B-9397-08002B2CF9AE}" pid="3" name="ContentTypeId">
    <vt:lpwstr>0x010100155F732436BD414ABE4F9007290F88BC</vt:lpwstr>
  </property>
  <property fmtid="{D5CDD505-2E9C-101B-9397-08002B2CF9AE}" pid="4" name="MediaServiceImageTags">
    <vt:lpwstr/>
  </property>
</Properties>
</file>